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6"/>
        <w:gridCol w:w="5906"/>
      </w:tblGrid>
      <w:tr w:rsidR="00000000">
        <w:trPr>
          <w:divId w:val="128018172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  <w:t>------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HOÀ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</w:t>
            </w:r>
          </w:p>
        </w:tc>
      </w:tr>
      <w:tr w:rsidR="00000000">
        <w:trPr>
          <w:divId w:val="128018172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center"/>
            </w:pPr>
            <w:r>
              <w:t>Lu</w:t>
            </w:r>
            <w:r>
              <w:t>ậ</w:t>
            </w:r>
            <w:r>
              <w:t>t s</w:t>
            </w:r>
            <w:r>
              <w:t>ố</w:t>
            </w:r>
            <w:r>
              <w:t>: 38/2009/QH12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19 tháng 06 năm 2009 </w:t>
            </w:r>
          </w:p>
        </w:tc>
      </w:tr>
    </w:tbl>
    <w:p w:rsidR="00000000" w:rsidRDefault="00762E1D">
      <w:pPr>
        <w:spacing w:before="100" w:beforeAutospacing="1" w:after="120"/>
        <w:divId w:val="1280181720"/>
      </w:pPr>
      <w:r>
        <w:t> </w:t>
      </w:r>
    </w:p>
    <w:p w:rsidR="00000000" w:rsidRDefault="00762E1D">
      <w:pPr>
        <w:spacing w:before="100" w:beforeAutospacing="1" w:after="120"/>
        <w:jc w:val="center"/>
        <w:divId w:val="1280181720"/>
      </w:pPr>
      <w:r>
        <w:rPr>
          <w:b/>
          <w:bCs/>
        </w:rPr>
        <w:t>LU</w:t>
      </w:r>
      <w:r>
        <w:rPr>
          <w:b/>
          <w:bCs/>
        </w:rPr>
        <w:t>Ậ</w:t>
      </w:r>
      <w:r>
        <w:rPr>
          <w:b/>
          <w:bCs/>
        </w:rPr>
        <w:t xml:space="preserve">T </w:t>
      </w:r>
    </w:p>
    <w:p w:rsidR="00000000" w:rsidRDefault="00762E1D">
      <w:pPr>
        <w:spacing w:before="100" w:beforeAutospacing="1" w:after="120"/>
        <w:jc w:val="center"/>
        <w:divId w:val="1280181720"/>
      </w:pPr>
      <w:r>
        <w:t>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M</w:t>
      </w:r>
      <w:r>
        <w:t>Ộ</w:t>
      </w:r>
      <w:r>
        <w:t>T S</w:t>
      </w:r>
      <w:r>
        <w:t>Ố</w:t>
      </w:r>
      <w:r>
        <w:t xml:space="preserve"> ĐI</w:t>
      </w:r>
      <w:r>
        <w:t>Ề</w:t>
      </w:r>
      <w:r>
        <w:t>U C</w:t>
      </w:r>
      <w:r>
        <w:t>Ủ</w:t>
      </w:r>
      <w:r>
        <w:t>A CÁC LU</w:t>
      </w:r>
      <w:r>
        <w:t>Ậ</w:t>
      </w:r>
      <w:r>
        <w:t>T LIÊN QUAN Đ</w:t>
      </w:r>
      <w:r>
        <w:t>Ế</w:t>
      </w:r>
      <w:r>
        <w:t>N Đ</w:t>
      </w:r>
      <w:r>
        <w:t>Ầ</w:t>
      </w:r>
      <w:r>
        <w:t>U TƯ XÂY D</w:t>
      </w:r>
      <w:r>
        <w:t>Ự</w:t>
      </w:r>
      <w:r>
        <w:t>NG CƠ B</w:t>
      </w:r>
      <w:r>
        <w:t>Ả</w:t>
      </w:r>
      <w:r>
        <w:t>N</w:t>
      </w:r>
    </w:p>
    <w:p w:rsidR="00000000" w:rsidRDefault="00762E1D">
      <w:pPr>
        <w:spacing w:before="100" w:beforeAutospacing="1" w:after="120"/>
        <w:divId w:val="128018172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Hi</w:t>
      </w:r>
      <w:r>
        <w:rPr>
          <w:i/>
          <w:iCs/>
        </w:rPr>
        <w:t>ế</w:t>
      </w:r>
      <w:r>
        <w:rPr>
          <w:i/>
          <w:iCs/>
        </w:rPr>
        <w:t>n pháp nư</w:t>
      </w:r>
      <w:r>
        <w:rPr>
          <w:i/>
          <w:iCs/>
        </w:rPr>
        <w:t>ớ</w:t>
      </w:r>
      <w:r>
        <w:rPr>
          <w:i/>
          <w:iCs/>
        </w:rPr>
        <w:t>c C</w:t>
      </w:r>
      <w:r>
        <w:rPr>
          <w:i/>
          <w:iCs/>
        </w:rPr>
        <w:t>ộ</w:t>
      </w:r>
      <w:r>
        <w:rPr>
          <w:i/>
          <w:iCs/>
        </w:rPr>
        <w:t>ng hoà xã h</w:t>
      </w:r>
      <w:r>
        <w:rPr>
          <w:i/>
          <w:iCs/>
        </w:rPr>
        <w:t>ộ</w:t>
      </w:r>
      <w:r>
        <w:rPr>
          <w:i/>
          <w:iCs/>
        </w:rPr>
        <w:t>i ch</w:t>
      </w:r>
      <w:r>
        <w:rPr>
          <w:i/>
          <w:iCs/>
        </w:rPr>
        <w:t>ủ</w:t>
      </w:r>
      <w:r>
        <w:rPr>
          <w:i/>
          <w:iCs/>
        </w:rPr>
        <w:t xml:space="preserve"> nghĩa Vi</w:t>
      </w:r>
      <w:r>
        <w:rPr>
          <w:i/>
          <w:iCs/>
        </w:rPr>
        <w:t>ệ</w:t>
      </w:r>
      <w:r>
        <w:rPr>
          <w:i/>
          <w:iCs/>
        </w:rPr>
        <w:t>t Nam năm 1992 đã đư</w:t>
      </w:r>
      <w:r>
        <w:rPr>
          <w:i/>
          <w:iCs/>
        </w:rPr>
        <w:t>ợ</w:t>
      </w:r>
      <w:r>
        <w:rPr>
          <w:i/>
          <w:iCs/>
        </w:rPr>
        <w:t>c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theo Ngh</w:t>
      </w:r>
      <w:r>
        <w:rPr>
          <w:i/>
          <w:iCs/>
        </w:rPr>
        <w:t>ị</w:t>
      </w:r>
      <w:r>
        <w:rPr>
          <w:i/>
          <w:iCs/>
        </w:rPr>
        <w:t xml:space="preserve"> quy</w:t>
      </w:r>
      <w:r>
        <w:rPr>
          <w:i/>
          <w:iCs/>
        </w:rPr>
        <w:t>ế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51/2001/QH10</w:t>
      </w:r>
      <w:r>
        <w:rPr>
          <w:i/>
          <w:iCs/>
        </w:rPr>
        <w:t>;</w:t>
      </w:r>
    </w:p>
    <w:p w:rsidR="00000000" w:rsidRDefault="00762E1D">
      <w:pPr>
        <w:spacing w:before="100" w:beforeAutospacing="1" w:after="120"/>
        <w:divId w:val="1280181720"/>
      </w:pPr>
      <w:r>
        <w:t>Qu</w:t>
      </w:r>
      <w:r>
        <w:t>ố</w:t>
      </w:r>
      <w:r>
        <w:t>c h</w:t>
      </w:r>
      <w:r>
        <w:t>ộ</w:t>
      </w:r>
      <w:r>
        <w:t>i ban hành Lu</w:t>
      </w:r>
      <w:r>
        <w:t>ậ</w:t>
      </w:r>
      <w:r>
        <w:t>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m</w:t>
      </w:r>
      <w:r>
        <w:t>ộ</w:t>
      </w:r>
      <w:r>
        <w:t>t s</w:t>
      </w:r>
      <w:r>
        <w:t>ố</w:t>
      </w:r>
      <w:r>
        <w:t xml:space="preserve"> đi</w:t>
      </w:r>
      <w:r>
        <w:t>ề</w:t>
      </w:r>
      <w:r>
        <w:t>u liên quan đ</w:t>
      </w:r>
      <w:r>
        <w:t>ế</w:t>
      </w:r>
      <w:r>
        <w:t>n đ</w:t>
      </w:r>
      <w:r>
        <w:t>ầ</w:t>
      </w:r>
      <w:r>
        <w:t>u tư xây d</w:t>
      </w:r>
      <w:r>
        <w:t>ự</w:t>
      </w:r>
      <w:r>
        <w:t>ng cơ b</w:t>
      </w:r>
      <w:r>
        <w:t>ả</w:t>
      </w:r>
      <w:r>
        <w:t>n c</w:t>
      </w:r>
      <w:r>
        <w:t>ủ</w:t>
      </w:r>
      <w:r>
        <w:t>a Lu</w:t>
      </w:r>
      <w:r>
        <w:t>ậ</w:t>
      </w:r>
      <w:r>
        <w:t>t xây d</w:t>
      </w:r>
      <w:r>
        <w:t>ự</w:t>
      </w:r>
      <w:r>
        <w:t>ng s</w:t>
      </w:r>
      <w:r>
        <w:t>ố</w:t>
      </w:r>
      <w:r>
        <w:t xml:space="preserve"> 16/2003/QH</w:t>
      </w:r>
      <w:r>
        <w:t>11, Lu</w:t>
      </w:r>
      <w:r>
        <w:t>ậ</w:t>
      </w:r>
      <w:r>
        <w:t>t đ</w:t>
      </w:r>
      <w:r>
        <w:t>ấ</w:t>
      </w:r>
      <w:r>
        <w:t>u th</w:t>
      </w:r>
      <w:r>
        <w:t>ầ</w:t>
      </w:r>
      <w:r>
        <w:t>u s</w:t>
      </w:r>
      <w:r>
        <w:t>ố</w:t>
      </w:r>
      <w:r>
        <w:t xml:space="preserve"> 61/2005/QH11, Lu</w:t>
      </w:r>
      <w:r>
        <w:t>ậ</w:t>
      </w:r>
      <w:r>
        <w:t>t doanh nghi</w:t>
      </w:r>
      <w:r>
        <w:t>ệ</w:t>
      </w:r>
      <w:r>
        <w:t>p s</w:t>
      </w:r>
      <w:r>
        <w:t>ố</w:t>
      </w:r>
      <w:r>
        <w:t xml:space="preserve"> 60/2005/QH11, Lu</w:t>
      </w:r>
      <w:r>
        <w:t>ậ</w:t>
      </w:r>
      <w:r>
        <w:t>t đ</w:t>
      </w:r>
      <w:r>
        <w:t>ấ</w:t>
      </w:r>
      <w:r>
        <w:t>t đai s</w:t>
      </w:r>
      <w:r>
        <w:t>ố</w:t>
      </w:r>
      <w:r>
        <w:t xml:space="preserve"> 13/2003/QH11 và Lu</w:t>
      </w:r>
      <w:r>
        <w:t>ậ</w:t>
      </w:r>
      <w:r>
        <w:t xml:space="preserve">t nhà </w:t>
      </w:r>
      <w:r>
        <w:t>ở</w:t>
      </w:r>
      <w:r>
        <w:t xml:space="preserve"> s</w:t>
      </w:r>
      <w:r>
        <w:t>ố</w:t>
      </w:r>
      <w:r>
        <w:t xml:space="preserve"> 56/2005/QH11.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ủ</w:t>
      </w:r>
      <w:r>
        <w:rPr>
          <w:b/>
          <w:bCs/>
        </w:rPr>
        <w:t>a Lu</w:t>
      </w:r>
      <w:r>
        <w:rPr>
          <w:b/>
          <w:bCs/>
        </w:rPr>
        <w:t>ậ</w:t>
      </w:r>
      <w:r>
        <w:rPr>
          <w:b/>
          <w:bCs/>
        </w:rPr>
        <w:t>t xây d</w:t>
      </w:r>
      <w:r>
        <w:rPr>
          <w:b/>
          <w:bCs/>
        </w:rPr>
        <w:t>ự</w:t>
      </w:r>
      <w:r>
        <w:rPr>
          <w:b/>
          <w:bCs/>
        </w:rPr>
        <w:t>ng.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1. Đi</w:t>
      </w:r>
      <w:r>
        <w:rPr>
          <w:b/>
          <w:bCs/>
        </w:rPr>
        <w:t>ề</w:t>
      </w:r>
      <w:r>
        <w:rPr>
          <w:b/>
          <w:bCs/>
        </w:rPr>
        <w:t>u 7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 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7. Năng l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 xml:space="preserve">ng </w:t>
      </w:r>
      <w:r>
        <w:t>xây d</w:t>
      </w:r>
      <w:r>
        <w:t>ự</w:t>
      </w:r>
      <w:r>
        <w:t>ng, năng l</w:t>
      </w:r>
      <w:r>
        <w:t>ự</w:t>
      </w:r>
      <w:r>
        <w:t>c hành ngh</w:t>
      </w:r>
      <w:r>
        <w:t>ề</w:t>
      </w:r>
      <w:r>
        <w:t xml:space="preserve"> xây d</w:t>
      </w:r>
      <w:r>
        <w:t>ự</w:t>
      </w:r>
      <w:r>
        <w:t>ng</w:t>
      </w:r>
    </w:p>
    <w:p w:rsidR="00000000" w:rsidRDefault="00762E1D">
      <w:pPr>
        <w:spacing w:before="100" w:beforeAutospacing="1" w:after="120"/>
        <w:divId w:val="1280181720"/>
      </w:pPr>
      <w:r>
        <w:t>1. T</w:t>
      </w:r>
      <w:r>
        <w:t>ổ</w:t>
      </w:r>
      <w:r>
        <w:t xml:space="preserve"> ch</w:t>
      </w:r>
      <w:r>
        <w:t>ứ</w:t>
      </w:r>
      <w:r>
        <w:t>c, cá nhân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năng l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ng, hành ngh</w:t>
      </w:r>
      <w:r>
        <w:t>ề</w:t>
      </w:r>
      <w:r>
        <w:t xml:space="preserve"> xây d</w:t>
      </w:r>
      <w:r>
        <w:t>ự</w:t>
      </w:r>
      <w:r>
        <w:t>ng đư</w:t>
      </w:r>
      <w:r>
        <w:t>ợ</w:t>
      </w:r>
      <w:r>
        <w:t>c tham gia các ho</w:t>
      </w:r>
      <w:r>
        <w:t>ạ</w:t>
      </w:r>
      <w:r>
        <w:t>t đ</w:t>
      </w:r>
      <w:r>
        <w:t>ộ</w:t>
      </w:r>
      <w:r>
        <w:t>ng sau:</w:t>
      </w:r>
    </w:p>
    <w:p w:rsidR="00000000" w:rsidRDefault="00762E1D">
      <w:pPr>
        <w:spacing w:before="100" w:beforeAutospacing="1" w:after="120"/>
        <w:divId w:val="1280181720"/>
      </w:pPr>
      <w:r>
        <w:t>a) Tư v</w:t>
      </w:r>
      <w:r>
        <w:t>ấ</w:t>
      </w:r>
      <w:r>
        <w:t>n thi</w:t>
      </w:r>
      <w:r>
        <w:t>ế</w:t>
      </w:r>
      <w:r>
        <w:t>t k</w:t>
      </w:r>
      <w:r>
        <w:t>ế</w:t>
      </w:r>
      <w:r>
        <w:t xml:space="preserve"> quy ho</w:t>
      </w:r>
      <w:r>
        <w:t>ạ</w:t>
      </w:r>
      <w:r>
        <w:t>ch xây d</w:t>
      </w:r>
      <w:r>
        <w:t>ự</w:t>
      </w:r>
      <w:r>
        <w:t>ng, l</w:t>
      </w:r>
      <w:r>
        <w:t>ậ</w:t>
      </w:r>
      <w:r>
        <w:t>p và th</w:t>
      </w:r>
      <w:r>
        <w:t>ẩ</w:t>
      </w:r>
      <w:r>
        <w:t>m đ</w:t>
      </w:r>
      <w:r>
        <w:t>ị</w:t>
      </w:r>
      <w:r>
        <w:t>nh d</w:t>
      </w:r>
      <w:r>
        <w:t>ự</w:t>
      </w:r>
      <w:r>
        <w:t xml:space="preserve"> án đ</w:t>
      </w:r>
      <w:r>
        <w:t>ầ</w:t>
      </w:r>
      <w:r>
        <w:t>u tư,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ng, đ</w:t>
      </w:r>
      <w:r>
        <w:t>ị</w:t>
      </w:r>
      <w:r>
        <w:t xml:space="preserve">nh giá </w:t>
      </w:r>
      <w:r>
        <w:t>xây d</w:t>
      </w:r>
      <w:r>
        <w:t>ự</w:t>
      </w:r>
      <w:r>
        <w:t>ng, giám sát thi công và qu</w:t>
      </w:r>
      <w:r>
        <w:t>ả</w:t>
      </w:r>
      <w:r>
        <w:t>n lý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trình;</w:t>
      </w:r>
    </w:p>
    <w:p w:rsidR="00000000" w:rsidRDefault="00762E1D">
      <w:pPr>
        <w:spacing w:before="100" w:beforeAutospacing="1" w:after="120"/>
        <w:divId w:val="1280181720"/>
      </w:pPr>
      <w:r>
        <w:t>b) Kh</w:t>
      </w:r>
      <w:r>
        <w:t>ả</w:t>
      </w:r>
      <w:r>
        <w:t>o sát xây d</w:t>
      </w:r>
      <w:r>
        <w:t>ự</w:t>
      </w:r>
      <w:r>
        <w:t>ng công trình;</w:t>
      </w:r>
    </w:p>
    <w:p w:rsidR="00000000" w:rsidRDefault="00762E1D">
      <w:pPr>
        <w:spacing w:before="100" w:beforeAutospacing="1" w:after="120"/>
        <w:divId w:val="1280181720"/>
      </w:pPr>
      <w:r>
        <w:t>c) Thi công xây d</w:t>
      </w:r>
      <w:r>
        <w:t>ự</w:t>
      </w:r>
      <w:r>
        <w:t>ng công trình;</w:t>
      </w:r>
    </w:p>
    <w:p w:rsidR="00000000" w:rsidRDefault="00762E1D">
      <w:pPr>
        <w:spacing w:before="100" w:beforeAutospacing="1" w:after="120"/>
        <w:divId w:val="1280181720"/>
      </w:pPr>
      <w:r>
        <w:t>d) Thí nghi</w:t>
      </w:r>
      <w:r>
        <w:t>ệ</w:t>
      </w:r>
      <w:r>
        <w:t>m chuyên ngành xây d</w:t>
      </w:r>
      <w:r>
        <w:t>ự</w:t>
      </w:r>
      <w:r>
        <w:t>ng;</w:t>
      </w:r>
    </w:p>
    <w:p w:rsidR="00000000" w:rsidRDefault="00762E1D">
      <w:pPr>
        <w:spacing w:before="100" w:beforeAutospacing="1" w:after="120"/>
        <w:divId w:val="1280181720"/>
      </w:pPr>
      <w:r>
        <w:t>đ)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công trình xây d</w:t>
      </w:r>
      <w:r>
        <w:t>ự</w:t>
      </w:r>
      <w:r>
        <w:t>ng;</w:t>
      </w:r>
    </w:p>
    <w:p w:rsidR="00000000" w:rsidRDefault="00762E1D">
      <w:pPr>
        <w:spacing w:before="100" w:beforeAutospacing="1" w:after="120"/>
        <w:divId w:val="1280181720"/>
      </w:pPr>
      <w:r>
        <w:t>e) Ch</w:t>
      </w:r>
      <w:r>
        <w:t>ứ</w:t>
      </w:r>
      <w:r>
        <w:t>ng nh</w:t>
      </w:r>
      <w:r>
        <w:t>ậ</w:t>
      </w:r>
      <w:r>
        <w:t>n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b</w:t>
      </w:r>
      <w:r>
        <w:t>ả</w:t>
      </w:r>
      <w:r>
        <w:t>o đ</w:t>
      </w:r>
      <w:r>
        <w:t>ả</w:t>
      </w:r>
      <w:r>
        <w:t xml:space="preserve">m </w:t>
      </w:r>
      <w:r>
        <w:t>an toàn ch</w:t>
      </w:r>
      <w:r>
        <w:t>ị</w:t>
      </w:r>
      <w:r>
        <w:t>u l</w:t>
      </w:r>
      <w:r>
        <w:t>ự</w:t>
      </w:r>
      <w:r>
        <w:t>c công trình xây d</w:t>
      </w:r>
      <w:r>
        <w:t>ự</w:t>
      </w:r>
      <w:r>
        <w:t>ng và ch</w:t>
      </w:r>
      <w:r>
        <w:t>ứ</w:t>
      </w:r>
      <w:r>
        <w:t>ng nh</w:t>
      </w:r>
      <w:r>
        <w:t>ậ</w:t>
      </w:r>
      <w:r>
        <w:t>n s</w:t>
      </w:r>
      <w:r>
        <w:t>ự</w:t>
      </w:r>
      <w:r>
        <w:t xml:space="preserve"> phù h</w:t>
      </w:r>
      <w:r>
        <w:t>ợ</w:t>
      </w:r>
      <w:r>
        <w:t>p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công trình xây d</w:t>
      </w:r>
      <w:r>
        <w:t>ự</w:t>
      </w:r>
      <w:r>
        <w:t>ng.</w:t>
      </w:r>
    </w:p>
    <w:p w:rsidR="00000000" w:rsidRDefault="00762E1D">
      <w:pPr>
        <w:spacing w:before="100" w:beforeAutospacing="1" w:after="120"/>
        <w:divId w:val="1280181720"/>
      </w:pPr>
      <w:r>
        <w:t>2. Cá nhân tham gia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 ph</w:t>
      </w:r>
      <w:r>
        <w:t>ả</w:t>
      </w:r>
      <w:r>
        <w:t>i có năng l</w:t>
      </w:r>
      <w:r>
        <w:t>ự</w:t>
      </w:r>
      <w:r>
        <w:t>c hành ngh</w:t>
      </w:r>
      <w:r>
        <w:t>ề</w:t>
      </w:r>
      <w:r>
        <w:t xml:space="preserve"> xây d</w:t>
      </w:r>
      <w:r>
        <w:t>ự</w:t>
      </w:r>
      <w:r>
        <w:t>ng đư</w:t>
      </w:r>
      <w:r>
        <w:t>ợ</w:t>
      </w:r>
      <w:r>
        <w:t>c xác đ</w:t>
      </w:r>
      <w:r>
        <w:t>ị</w:t>
      </w:r>
      <w:r>
        <w:t>nh theo c</w:t>
      </w:r>
      <w:r>
        <w:t>ấ</w:t>
      </w:r>
      <w:r>
        <w:t>p b</w:t>
      </w:r>
      <w:r>
        <w:t>ậ</w:t>
      </w:r>
      <w:r>
        <w:t>c trên cơ s</w:t>
      </w:r>
      <w:r>
        <w:t>ở</w:t>
      </w:r>
      <w:r>
        <w:t xml:space="preserve"> trình đ</w:t>
      </w:r>
      <w:r>
        <w:t>ộ</w:t>
      </w:r>
      <w:r>
        <w:t xml:space="preserve"> chuyên môn do m</w:t>
      </w:r>
      <w:r>
        <w:t>ộ</w:t>
      </w:r>
      <w:r>
        <w:t>t t</w:t>
      </w:r>
      <w:r>
        <w:t>ổ</w:t>
      </w:r>
      <w:r>
        <w:t xml:space="preserve"> ch</w:t>
      </w:r>
      <w:r>
        <w:t>ứ</w:t>
      </w:r>
      <w:r>
        <w:t xml:space="preserve">c chuyên môn </w:t>
      </w:r>
      <w:r>
        <w:t>đào t</w:t>
      </w:r>
      <w:r>
        <w:t>ạ</w:t>
      </w:r>
      <w:r>
        <w:t>o xác nh</w:t>
      </w:r>
      <w:r>
        <w:t>ậ</w:t>
      </w:r>
      <w:r>
        <w:t>n, kinh nghi</w:t>
      </w:r>
      <w:r>
        <w:t>ệ</w:t>
      </w:r>
      <w:r>
        <w:t>m,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</w:t>
      </w:r>
      <w:r>
        <w:t>ặ</w:t>
      </w:r>
      <w:r>
        <w:t>c bi</w:t>
      </w:r>
      <w:r>
        <w:t>ệ</w:t>
      </w:r>
      <w:r>
        <w:t>t do Chính ph</w:t>
      </w:r>
      <w:r>
        <w:t>ủ</w:t>
      </w:r>
      <w:r>
        <w:t xml:space="preserve"> quy đ</w:t>
      </w:r>
      <w:r>
        <w:t>ị</w:t>
      </w:r>
      <w:r>
        <w:t xml:space="preserve">nh. </w:t>
      </w:r>
    </w:p>
    <w:p w:rsidR="00000000" w:rsidRDefault="00762E1D">
      <w:pPr>
        <w:spacing w:before="100" w:beforeAutospacing="1" w:after="120"/>
        <w:divId w:val="1280181720"/>
      </w:pPr>
      <w:r>
        <w:t>Cá nhân ho</w:t>
      </w:r>
      <w:r>
        <w:t>ạ</w:t>
      </w:r>
      <w:r>
        <w:t>t đ</w:t>
      </w:r>
      <w:r>
        <w:t>ộ</w:t>
      </w:r>
      <w:r>
        <w:t>ng tư v</w:t>
      </w:r>
      <w:r>
        <w:t>ấ</w:t>
      </w:r>
      <w:r>
        <w:t>n thi</w:t>
      </w:r>
      <w:r>
        <w:t>ế</w:t>
      </w:r>
      <w:r>
        <w:t>t k</w:t>
      </w:r>
      <w:r>
        <w:t>ế</w:t>
      </w:r>
      <w:r>
        <w:t xml:space="preserve"> quy ho</w:t>
      </w:r>
      <w:r>
        <w:t>ạ</w:t>
      </w:r>
      <w:r>
        <w:t>ch xây d</w:t>
      </w:r>
      <w:r>
        <w:t>ự</w:t>
      </w:r>
      <w:r>
        <w:t>ng,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ng, giám sát thi công, kh</w:t>
      </w:r>
      <w:r>
        <w:t>ả</w:t>
      </w:r>
      <w:r>
        <w:t>o sát xây d</w:t>
      </w:r>
      <w:r>
        <w:t>ự</w:t>
      </w:r>
      <w:r>
        <w:t>ng công trình ph</w:t>
      </w:r>
      <w:r>
        <w:t>ả</w:t>
      </w:r>
      <w:r>
        <w:t>i có ch</w:t>
      </w:r>
      <w:r>
        <w:t>ứ</w:t>
      </w:r>
      <w:r>
        <w:t>ng ch</w:t>
      </w:r>
      <w:r>
        <w:t>ỉ</w:t>
      </w:r>
      <w:r>
        <w:t xml:space="preserve"> hành ngh</w:t>
      </w:r>
      <w:r>
        <w:t>ề</w:t>
      </w:r>
      <w:r>
        <w:t xml:space="preserve"> phù h</w:t>
      </w:r>
      <w:r>
        <w:t>ợ</w:t>
      </w:r>
      <w:r>
        <w:t>p</w:t>
      </w:r>
      <w:r>
        <w:t xml:space="preserve"> và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cá nhân v</w:t>
      </w:r>
      <w:r>
        <w:t>ề</w:t>
      </w:r>
      <w:r>
        <w:t xml:space="preserve"> công vi</w:t>
      </w:r>
      <w:r>
        <w:t>ệ</w:t>
      </w:r>
      <w:r>
        <w:t>c c</w:t>
      </w:r>
      <w:r>
        <w:t>ủ</w:t>
      </w:r>
      <w:r>
        <w:t>a mình.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3.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 ph</w:t>
      </w:r>
      <w:r>
        <w:t>ả</w:t>
      </w:r>
      <w:r>
        <w:t>i có năng l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 đư</w:t>
      </w:r>
      <w:r>
        <w:t>ợ</w:t>
      </w:r>
      <w:r>
        <w:t>c xác đ</w:t>
      </w:r>
      <w:r>
        <w:t>ị</w:t>
      </w:r>
      <w:r>
        <w:t>nh theo c</w:t>
      </w:r>
      <w:r>
        <w:t>ấ</w:t>
      </w:r>
      <w:r>
        <w:t>p b</w:t>
      </w:r>
      <w:r>
        <w:t>ậ</w:t>
      </w:r>
      <w:r>
        <w:t>c trên cơ s</w:t>
      </w:r>
      <w:r>
        <w:t>ở</w:t>
      </w:r>
      <w:r>
        <w:t xml:space="preserve"> năng l</w:t>
      </w:r>
      <w:r>
        <w:t>ự</w:t>
      </w:r>
      <w:r>
        <w:t>c hành ngh</w:t>
      </w:r>
      <w:r>
        <w:t>ề</w:t>
      </w:r>
      <w:r>
        <w:t xml:space="preserve"> xây d</w:t>
      </w:r>
      <w:r>
        <w:t>ự</w:t>
      </w:r>
      <w:r>
        <w:t>ng c</w:t>
      </w:r>
      <w:r>
        <w:t>ủ</w:t>
      </w:r>
      <w:r>
        <w:t>a các cá nhân trong t</w:t>
      </w:r>
      <w:r>
        <w:t>ổ</w:t>
      </w:r>
      <w:r>
        <w:t xml:space="preserve"> ch</w:t>
      </w:r>
      <w:r>
        <w:t>ứ</w:t>
      </w:r>
      <w:r>
        <w:t>c, kinh nghi</w:t>
      </w:r>
      <w:r>
        <w:t>ệ</w:t>
      </w:r>
      <w:r>
        <w:t>m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ng, kh</w:t>
      </w:r>
      <w:r>
        <w:t>ả</w:t>
      </w:r>
      <w:r>
        <w:t xml:space="preserve"> </w:t>
      </w:r>
      <w:r>
        <w:t>năng tài chính, thi</w:t>
      </w:r>
      <w:r>
        <w:t>ế</w:t>
      </w:r>
      <w:r>
        <w:t>t b</w:t>
      </w:r>
      <w:r>
        <w:t>ị</w:t>
      </w:r>
      <w:r>
        <w:t xml:space="preserve"> và năng l</w:t>
      </w:r>
      <w:r>
        <w:t>ự</w:t>
      </w:r>
      <w:r>
        <w:t>c qu</w:t>
      </w:r>
      <w:r>
        <w:t>ả</w:t>
      </w:r>
      <w:r>
        <w:t>n lý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c.</w:t>
      </w:r>
    </w:p>
    <w:p w:rsidR="00000000" w:rsidRDefault="00762E1D">
      <w:pPr>
        <w:spacing w:before="100" w:beforeAutospacing="1" w:after="120"/>
        <w:divId w:val="1280181720"/>
      </w:pPr>
      <w:r>
        <w:t>4.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 trên lãnh th</w:t>
      </w:r>
      <w:r>
        <w:t>ổ</w:t>
      </w:r>
      <w:r>
        <w:t xml:space="preserve"> C</w:t>
      </w:r>
      <w:r>
        <w:t>ộ</w:t>
      </w:r>
      <w:r>
        <w:t>ng hoà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ph</w:t>
      </w:r>
      <w:r>
        <w:t>ả</w:t>
      </w:r>
      <w:r>
        <w:t>i có đ</w:t>
      </w:r>
      <w:r>
        <w:t>ủ</w:t>
      </w:r>
      <w:r>
        <w:t xml:space="preserve"> năng l</w:t>
      </w:r>
      <w:r>
        <w:t>ự</w:t>
      </w:r>
      <w:r>
        <w:t>c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và kho</w:t>
      </w:r>
      <w:r>
        <w:t>ả</w:t>
      </w:r>
      <w:r>
        <w:t>n 3 Đi</w:t>
      </w:r>
      <w:r>
        <w:t>ề</w:t>
      </w:r>
      <w:r>
        <w:t>u này và đư</w:t>
      </w:r>
      <w:r>
        <w:t>ợ</w:t>
      </w:r>
      <w:r>
        <w:t>c cơ quan qu</w:t>
      </w:r>
      <w:r>
        <w:t>ả</w:t>
      </w:r>
      <w:r>
        <w:t>n lý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ng.</w:t>
      </w:r>
    </w:p>
    <w:p w:rsidR="00000000" w:rsidRDefault="00762E1D">
      <w:pPr>
        <w:spacing w:before="100" w:beforeAutospacing="1" w:after="120"/>
        <w:divId w:val="1280181720"/>
      </w:pPr>
      <w:r>
        <w:t>5.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</w:t>
      </w:r>
      <w:r>
        <w:t>ề</w:t>
      </w:r>
      <w:r>
        <w:t xml:space="preserve"> năng l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>ng xây d</w:t>
      </w:r>
      <w:r>
        <w:t>ự</w:t>
      </w:r>
      <w:r>
        <w:t>ng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năng l</w:t>
      </w:r>
      <w:r>
        <w:t>ự</w:t>
      </w:r>
      <w:r>
        <w:t>c hành ngh</w:t>
      </w:r>
      <w:r>
        <w:t>ề</w:t>
      </w:r>
      <w:r>
        <w:t xml:space="preserve"> xây d</w:t>
      </w:r>
      <w:r>
        <w:t>ự</w:t>
      </w:r>
      <w:r>
        <w:t>ng c</w:t>
      </w:r>
      <w:r>
        <w:t>ủ</w:t>
      </w:r>
      <w:r>
        <w:t>a cá nhân và vi</w:t>
      </w:r>
      <w:r>
        <w:t>ệ</w:t>
      </w:r>
      <w:r>
        <w:t>c c</w:t>
      </w:r>
      <w:r>
        <w:t>ấ</w:t>
      </w:r>
      <w:r>
        <w:t>p ch</w:t>
      </w:r>
      <w:r>
        <w:t>ứ</w:t>
      </w:r>
      <w:r>
        <w:t>ng ch</w:t>
      </w:r>
      <w:r>
        <w:t>ỉ</w:t>
      </w:r>
      <w:r>
        <w:t xml:space="preserve"> hành ngh</w:t>
      </w:r>
      <w:r>
        <w:t>ề</w:t>
      </w:r>
      <w:r>
        <w:t xml:space="preserve"> xây d</w:t>
      </w:r>
      <w:r>
        <w:t>ự</w:t>
      </w:r>
      <w:r>
        <w:t>ng cho cá nhân.”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2. Đi</w:t>
      </w:r>
      <w:r>
        <w:rPr>
          <w:b/>
          <w:bCs/>
        </w:rPr>
        <w:t>ề</w:t>
      </w:r>
      <w:r>
        <w:rPr>
          <w:b/>
          <w:bCs/>
        </w:rPr>
        <w:t>u 40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40. Đi</w:t>
      </w:r>
      <w:r>
        <w:t>ề</w:t>
      </w:r>
      <w:r>
        <w:t>u ch</w:t>
      </w:r>
      <w:r>
        <w:t>ỉ</w:t>
      </w:r>
      <w:r>
        <w:t>nh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có s</w:t>
      </w:r>
      <w:r>
        <w:t>ử</w:t>
      </w:r>
      <w:r>
        <w:t xml:space="preserve"> d</w:t>
      </w:r>
      <w:r>
        <w:t>ụ</w:t>
      </w:r>
      <w:r>
        <w:t>ng 30% v</w:t>
      </w:r>
      <w:r>
        <w:t>ố</w:t>
      </w:r>
      <w:r>
        <w:t>n nhà nư</w:t>
      </w:r>
      <w:r>
        <w:t>ớ</w:t>
      </w:r>
      <w:r>
        <w:t>c tr</w:t>
      </w:r>
      <w:r>
        <w:t>ở</w:t>
      </w:r>
      <w:r>
        <w:t xml:space="preserve"> lên </w:t>
      </w:r>
    </w:p>
    <w:p w:rsidR="00000000" w:rsidRDefault="00762E1D">
      <w:pPr>
        <w:spacing w:before="100" w:beforeAutospacing="1" w:after="120"/>
        <w:divId w:val="1280181720"/>
      </w:pPr>
      <w:r>
        <w:t>1.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có s</w:t>
      </w:r>
      <w:r>
        <w:t>ử</w:t>
      </w:r>
      <w:r>
        <w:t xml:space="preserve"> d</w:t>
      </w:r>
      <w:r>
        <w:t>ụ</w:t>
      </w:r>
      <w:r>
        <w:t>ng 30% v</w:t>
      </w:r>
      <w:r>
        <w:t>ố</w:t>
      </w:r>
      <w:r>
        <w:t>n nhà nư</w:t>
      </w:r>
      <w:r>
        <w:t>ớ</w:t>
      </w:r>
      <w:r>
        <w:t>c tr</w:t>
      </w:r>
      <w:r>
        <w:t>ở</w:t>
      </w:r>
      <w:r>
        <w:t xml:space="preserve"> lên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 khi có m</w:t>
      </w:r>
      <w:r>
        <w:t>ộ</w:t>
      </w:r>
      <w:r>
        <w:t>t trong các trư</w:t>
      </w:r>
      <w:r>
        <w:t>ờ</w:t>
      </w:r>
      <w:r>
        <w:t>ng h</w:t>
      </w:r>
      <w:r>
        <w:t>ợ</w:t>
      </w:r>
      <w:r>
        <w:t xml:space="preserve">p sau đây: </w:t>
      </w:r>
    </w:p>
    <w:p w:rsidR="00000000" w:rsidRDefault="00762E1D">
      <w:pPr>
        <w:spacing w:before="100" w:beforeAutospacing="1" w:after="120"/>
        <w:divId w:val="1280181720"/>
      </w:pPr>
      <w:r>
        <w:t xml:space="preserve">a) Do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</w:t>
      </w:r>
      <w:r>
        <w:t>ộ</w:t>
      </w:r>
      <w:r>
        <w:t>ng đ</w:t>
      </w:r>
      <w:r>
        <w:t>ấ</w:t>
      </w:r>
      <w:r>
        <w:t>t, bão, lũ, l</w:t>
      </w:r>
      <w:r>
        <w:t>ụ</w:t>
      </w:r>
      <w:r>
        <w:t>t, són</w:t>
      </w:r>
      <w:r>
        <w:t>g th</w:t>
      </w:r>
      <w:r>
        <w:t>ầ</w:t>
      </w:r>
      <w:r>
        <w:t>n, h</w:t>
      </w:r>
      <w:r>
        <w:t>ỏ</w:t>
      </w:r>
      <w:r>
        <w:t>a ho</w:t>
      </w:r>
      <w:r>
        <w:t>ạ</w:t>
      </w:r>
      <w:r>
        <w:t>n, đ</w:t>
      </w:r>
      <w:r>
        <w:t>ị</w:t>
      </w:r>
      <w:r>
        <w:t>ch h</w:t>
      </w:r>
      <w:r>
        <w:t>ọ</w:t>
      </w:r>
      <w:r>
        <w:t>a ho</w:t>
      </w:r>
      <w:r>
        <w:t>ặ</w:t>
      </w:r>
      <w:r>
        <w:t>c s</w:t>
      </w:r>
      <w:r>
        <w:t>ự</w:t>
      </w:r>
      <w:r>
        <w:t xml:space="preserve"> ki</w:t>
      </w:r>
      <w:r>
        <w:t>ệ</w:t>
      </w:r>
      <w:r>
        <w:t>n b</w:t>
      </w:r>
      <w:r>
        <w:t>ấ</w:t>
      </w:r>
      <w:r>
        <w:t>t kh</w:t>
      </w:r>
      <w:r>
        <w:t>ả</w:t>
      </w:r>
      <w:r>
        <w:t xml:space="preserve"> kháng khác; </w:t>
      </w:r>
    </w:p>
    <w:p w:rsidR="00000000" w:rsidRDefault="00762E1D">
      <w:pPr>
        <w:spacing w:before="100" w:beforeAutospacing="1" w:after="120"/>
        <w:divId w:val="1280181720"/>
      </w:pPr>
      <w:r>
        <w:t>b) Xu</w:t>
      </w:r>
      <w:r>
        <w:t>ấ</w:t>
      </w:r>
      <w:r>
        <w:t>t hi</w:t>
      </w:r>
      <w:r>
        <w:t>ệ</w:t>
      </w:r>
      <w:r>
        <w:t>n các y</w:t>
      </w:r>
      <w:r>
        <w:t>ế</w:t>
      </w:r>
      <w:r>
        <w:t>u t</w:t>
      </w:r>
      <w:r>
        <w:t>ố</w:t>
      </w:r>
      <w:r>
        <w:t xml:space="preserve"> đem l</w:t>
      </w:r>
      <w:r>
        <w:t>ạ</w:t>
      </w:r>
      <w:r>
        <w:t>i hi</w:t>
      </w:r>
      <w:r>
        <w:t>ệ</w:t>
      </w:r>
      <w:r>
        <w:t>u qu</w:t>
      </w:r>
      <w:r>
        <w:t>ả</w:t>
      </w:r>
      <w:r>
        <w:t xml:space="preserve"> cao hơn cho d</w:t>
      </w:r>
      <w:r>
        <w:t>ự</w:t>
      </w:r>
      <w:r>
        <w:t xml:space="preserve"> án;</w:t>
      </w:r>
    </w:p>
    <w:p w:rsidR="00000000" w:rsidRDefault="00762E1D">
      <w:pPr>
        <w:spacing w:before="100" w:beforeAutospacing="1" w:after="120"/>
        <w:divId w:val="1280181720"/>
      </w:pPr>
      <w:r>
        <w:t>c) Khi quy ho</w:t>
      </w:r>
      <w:r>
        <w:t>ạ</w:t>
      </w:r>
      <w:r>
        <w:t>ch xây d</w:t>
      </w:r>
      <w:r>
        <w:t>ự</w:t>
      </w:r>
      <w:r>
        <w:t>ng thay đ</w:t>
      </w:r>
      <w:r>
        <w:t>ổ</w:t>
      </w:r>
      <w:r>
        <w:t>i tr</w:t>
      </w:r>
      <w:r>
        <w:t>ự</w:t>
      </w:r>
      <w:r>
        <w:t>c ti</w:t>
      </w:r>
      <w:r>
        <w:t>ế</w:t>
      </w:r>
      <w:r>
        <w:t xml:space="preserve">p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đ</w:t>
      </w:r>
      <w:r>
        <w:t>ị</w:t>
      </w:r>
      <w:r>
        <w:t>a đi</w:t>
      </w:r>
      <w:r>
        <w:t>ể</w:t>
      </w:r>
      <w:r>
        <w:t>m, quy mô, m</w:t>
      </w:r>
      <w:r>
        <w:t>ụ</w:t>
      </w:r>
      <w:r>
        <w:t>c tiêu c</w:t>
      </w:r>
      <w:r>
        <w:t>ủ</w:t>
      </w:r>
      <w:r>
        <w:t>a d</w:t>
      </w:r>
      <w:r>
        <w:t>ự</w:t>
      </w:r>
      <w:r>
        <w:t xml:space="preserve"> án;</w:t>
      </w:r>
    </w:p>
    <w:p w:rsidR="00000000" w:rsidRDefault="00762E1D">
      <w:pPr>
        <w:spacing w:before="100" w:beforeAutospacing="1" w:after="120"/>
        <w:divId w:val="1280181720"/>
      </w:pPr>
      <w:r>
        <w:t>d) Các trư</w:t>
      </w:r>
      <w:r>
        <w:t>ờ</w:t>
      </w:r>
      <w:r>
        <w:t>ng h</w:t>
      </w:r>
      <w:r>
        <w:t>ợ</w:t>
      </w:r>
      <w:r>
        <w:t>p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 xml:space="preserve">. </w:t>
      </w:r>
    </w:p>
    <w:p w:rsidR="00000000" w:rsidRDefault="00762E1D">
      <w:pPr>
        <w:spacing w:before="100" w:beforeAutospacing="1" w:after="120"/>
        <w:divId w:val="1280181720"/>
      </w:pPr>
      <w:r>
        <w:t>2. Khi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 d</w:t>
      </w:r>
      <w:r>
        <w:t>ự</w:t>
      </w:r>
      <w:r>
        <w:t xml:space="preserve"> án làm thay đ</w:t>
      </w:r>
      <w:r>
        <w:t>ổ</w:t>
      </w:r>
      <w:r>
        <w:t>i đ</w:t>
      </w:r>
      <w:r>
        <w:t>ị</w:t>
      </w:r>
      <w:r>
        <w:t>a đi</w:t>
      </w:r>
      <w:r>
        <w:t>ể</w:t>
      </w:r>
      <w:r>
        <w:t>m, quy mô, m</w:t>
      </w:r>
      <w:r>
        <w:t>ụ</w:t>
      </w:r>
      <w:r>
        <w:t>c tiêu d</w:t>
      </w:r>
      <w:r>
        <w:t>ự</w:t>
      </w:r>
      <w:r>
        <w:t xml:space="preserve"> án, vư</w:t>
      </w:r>
      <w:r>
        <w:t>ợ</w:t>
      </w:r>
      <w:r>
        <w:t>t t</w:t>
      </w:r>
      <w:r>
        <w:t>ổ</w:t>
      </w:r>
      <w:r>
        <w:t>ng m</w:t>
      </w:r>
      <w:r>
        <w:t>ứ</w:t>
      </w:r>
      <w:r>
        <w:t>c đ</w:t>
      </w:r>
      <w:r>
        <w:t>ầ</w:t>
      </w:r>
      <w:r>
        <w:t>u tư đã đư</w:t>
      </w:r>
      <w:r>
        <w:t>ợ</w:t>
      </w:r>
      <w:r>
        <w:t>c phê duy</w:t>
      </w:r>
      <w:r>
        <w:t>ệ</w:t>
      </w:r>
      <w:r>
        <w:t>t thì ch</w:t>
      </w:r>
      <w:r>
        <w:t>ủ</w:t>
      </w:r>
      <w:r>
        <w:t xml:space="preserve"> đ</w:t>
      </w:r>
      <w:r>
        <w:t>ầ</w:t>
      </w:r>
      <w:r>
        <w:t>u tư ph</w:t>
      </w:r>
      <w:r>
        <w:t>ả</w:t>
      </w:r>
      <w:r>
        <w:t>i báo cáo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quy</w:t>
      </w:r>
      <w:r>
        <w:t>ế</w:t>
      </w:r>
      <w:r>
        <w:t>t đ</w:t>
      </w:r>
      <w:r>
        <w:t>ị</w:t>
      </w:r>
      <w:r>
        <w:t>nh; trư</w:t>
      </w:r>
      <w:r>
        <w:t>ờ</w:t>
      </w:r>
      <w:r>
        <w:t>ng h</w:t>
      </w:r>
      <w:r>
        <w:t>ợ</w:t>
      </w:r>
      <w:r>
        <w:t>p đi</w:t>
      </w:r>
      <w:r>
        <w:t>ề</w:t>
      </w:r>
      <w:r>
        <w:t>u ch</w:t>
      </w:r>
      <w:r>
        <w:t>ỉ</w:t>
      </w:r>
      <w:r>
        <w:t>nh d</w:t>
      </w:r>
      <w:r>
        <w:t>ự</w:t>
      </w:r>
      <w:r>
        <w:t xml:space="preserve"> án không làm thay đ</w:t>
      </w:r>
      <w:r>
        <w:t>ổ</w:t>
      </w:r>
      <w:r>
        <w:t>i đ</w:t>
      </w:r>
      <w:r>
        <w:t>ị</w:t>
      </w:r>
      <w:r>
        <w:t>a đi</w:t>
      </w:r>
      <w:r>
        <w:t>ể</w:t>
      </w:r>
      <w:r>
        <w:t>m, quy m</w:t>
      </w:r>
      <w:r>
        <w:t>ô, m</w:t>
      </w:r>
      <w:r>
        <w:t>ụ</w:t>
      </w:r>
      <w:r>
        <w:t>c tiêu d</w:t>
      </w:r>
      <w:r>
        <w:t>ự</w:t>
      </w:r>
      <w:r>
        <w:t xml:space="preserve"> án, không vư</w:t>
      </w:r>
      <w:r>
        <w:t>ợ</w:t>
      </w:r>
      <w:r>
        <w:t>t t</w:t>
      </w:r>
      <w:r>
        <w:t>ổ</w:t>
      </w:r>
      <w:r>
        <w:t>ng m</w:t>
      </w:r>
      <w:r>
        <w:t>ứ</w:t>
      </w:r>
      <w:r>
        <w:t>c đ</w:t>
      </w:r>
      <w:r>
        <w:t>ầ</w:t>
      </w:r>
      <w:r>
        <w:t>u tư thì 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t</w:t>
      </w:r>
      <w:r>
        <w:t>ự</w:t>
      </w:r>
      <w:r>
        <w:t xml:space="preserve"> quy</w:t>
      </w:r>
      <w:r>
        <w:t>ế</w:t>
      </w:r>
      <w:r>
        <w:t>t đ</w:t>
      </w:r>
      <w:r>
        <w:t>ị</w:t>
      </w:r>
      <w:r>
        <w:t xml:space="preserve">nh. </w:t>
      </w:r>
    </w:p>
    <w:p w:rsidR="00000000" w:rsidRDefault="00762E1D">
      <w:pPr>
        <w:spacing w:before="100" w:beforeAutospacing="1" w:after="120"/>
        <w:divId w:val="1280181720"/>
      </w:pPr>
      <w:r>
        <w:t>3. N</w:t>
      </w:r>
      <w:r>
        <w:t>ộ</w:t>
      </w:r>
      <w:r>
        <w:t>i dung đi</w:t>
      </w:r>
      <w:r>
        <w:t>ề</w:t>
      </w:r>
      <w:r>
        <w:t>u ch</w:t>
      </w:r>
      <w:r>
        <w:t>ỉ</w:t>
      </w:r>
      <w:r>
        <w:t>nh d</w:t>
      </w:r>
      <w:r>
        <w:t>ự</w:t>
      </w:r>
      <w:r>
        <w:t xml:space="preserve"> án ph</w:t>
      </w:r>
      <w:r>
        <w:t>ả</w:t>
      </w:r>
      <w:r>
        <w:t>i đư</w:t>
      </w:r>
      <w:r>
        <w:t>ợ</w:t>
      </w:r>
      <w:r>
        <w:t>c th</w:t>
      </w:r>
      <w:r>
        <w:t>ẩ</w:t>
      </w:r>
      <w:r>
        <w:t>m đ</w:t>
      </w:r>
      <w:r>
        <w:t>ị</w:t>
      </w:r>
      <w:r>
        <w:t>nh trư</w:t>
      </w:r>
      <w:r>
        <w:t>ớ</w:t>
      </w:r>
      <w:r>
        <w:t>c khi quy</w:t>
      </w:r>
      <w:r>
        <w:t>ế</w:t>
      </w:r>
      <w:r>
        <w:t>t đ</w:t>
      </w:r>
      <w:r>
        <w:t>ị</w:t>
      </w:r>
      <w:r>
        <w:t xml:space="preserve">nh.”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3. B</w:t>
      </w:r>
      <w:r>
        <w:rPr>
          <w:b/>
          <w:bCs/>
        </w:rPr>
        <w:t>ổ</w:t>
      </w:r>
      <w:r>
        <w:rPr>
          <w:b/>
          <w:bCs/>
        </w:rPr>
        <w:t xml:space="preserve"> sung Đi</w:t>
      </w:r>
      <w:r>
        <w:rPr>
          <w:b/>
          <w:bCs/>
        </w:rPr>
        <w:t>ề</w:t>
      </w:r>
      <w:r>
        <w:rPr>
          <w:b/>
          <w:bCs/>
        </w:rPr>
        <w:t>u 40a vào sau Đi</w:t>
      </w:r>
      <w:r>
        <w:rPr>
          <w:b/>
          <w:bCs/>
        </w:rPr>
        <w:t>ề</w:t>
      </w:r>
      <w:r>
        <w:rPr>
          <w:b/>
          <w:bCs/>
        </w:rPr>
        <w:t>u 40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40a. Giám sát, đánh giá d</w:t>
      </w:r>
      <w:r>
        <w:t>ự</w:t>
      </w:r>
      <w:r>
        <w:t xml:space="preserve"> </w:t>
      </w:r>
      <w:r>
        <w:t>án đ</w:t>
      </w:r>
      <w:r>
        <w:t>ầ</w:t>
      </w:r>
      <w:r>
        <w:t>u tư xây d</w:t>
      </w:r>
      <w:r>
        <w:t>ự</w:t>
      </w:r>
      <w:r>
        <w:t>ng công trình</w:t>
      </w:r>
    </w:p>
    <w:p w:rsidR="00000000" w:rsidRDefault="00762E1D">
      <w:pPr>
        <w:spacing w:before="100" w:beforeAutospacing="1" w:after="120"/>
        <w:divId w:val="1280181720"/>
      </w:pPr>
      <w:r>
        <w:t>1.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ph</w:t>
      </w:r>
      <w:r>
        <w:t>ả</w:t>
      </w:r>
      <w:r>
        <w:t>i đư</w:t>
      </w:r>
      <w:r>
        <w:t>ợ</w:t>
      </w:r>
      <w:r>
        <w:t>c giám sát, đánh giá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ngu</w:t>
      </w:r>
      <w:r>
        <w:t>ồ</w:t>
      </w:r>
      <w:r>
        <w:t>n v</w:t>
      </w:r>
      <w:r>
        <w:t>ố</w:t>
      </w:r>
      <w:r>
        <w:t>n:</w:t>
      </w:r>
    </w:p>
    <w:p w:rsidR="00000000" w:rsidRDefault="00762E1D">
      <w:pPr>
        <w:spacing w:before="100" w:beforeAutospacing="1" w:after="120"/>
        <w:divId w:val="1280181720"/>
      </w:pPr>
      <w:r>
        <w:t>a)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s</w:t>
      </w:r>
      <w:r>
        <w:t>ử</w:t>
      </w:r>
      <w:r>
        <w:t xml:space="preserve"> d</w:t>
      </w:r>
      <w:r>
        <w:t>ụ</w:t>
      </w:r>
      <w:r>
        <w:t>ng 30% v</w:t>
      </w:r>
      <w:r>
        <w:t>ố</w:t>
      </w:r>
      <w:r>
        <w:t>n nhà nư</w:t>
      </w:r>
      <w:r>
        <w:t>ớ</w:t>
      </w:r>
      <w:r>
        <w:t>c tr</w:t>
      </w:r>
      <w:r>
        <w:t>ở</w:t>
      </w:r>
      <w:r>
        <w:t xml:space="preserve"> lên,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giám sát, đánh giá toàn b</w:t>
      </w:r>
      <w:r>
        <w:t>ộ</w:t>
      </w:r>
      <w:r>
        <w:t xml:space="preserve"> quá trình</w:t>
      </w:r>
      <w:r>
        <w:t xml:space="preserve"> đ</w:t>
      </w:r>
      <w:r>
        <w:t>ầ</w:t>
      </w:r>
      <w:r>
        <w:t>u tư theo n</w:t>
      </w:r>
      <w:r>
        <w:t>ộ</w:t>
      </w:r>
      <w:r>
        <w:t>i dung và các ch</w:t>
      </w:r>
      <w:r>
        <w:t>ỉ</w:t>
      </w:r>
      <w:r>
        <w:t xml:space="preserve"> tiêu đã đư</w:t>
      </w:r>
      <w:r>
        <w:t>ợ</w:t>
      </w:r>
      <w:r>
        <w:t>c phê duy</w:t>
      </w:r>
      <w:r>
        <w:t>ệ</w:t>
      </w:r>
      <w:r>
        <w:t>t;</w:t>
      </w:r>
    </w:p>
    <w:p w:rsidR="00000000" w:rsidRDefault="00762E1D">
      <w:pPr>
        <w:spacing w:before="100" w:beforeAutospacing="1" w:after="120"/>
        <w:divId w:val="1280181720"/>
      </w:pPr>
      <w:r>
        <w:t>b)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s</w:t>
      </w:r>
      <w:r>
        <w:t>ử</w:t>
      </w:r>
      <w:r>
        <w:t xml:space="preserve"> d</w:t>
      </w:r>
      <w:r>
        <w:t>ụ</w:t>
      </w:r>
      <w:r>
        <w:t>ng ngu</w:t>
      </w:r>
      <w:r>
        <w:t>ồ</w:t>
      </w:r>
      <w:r>
        <w:t>n v</w:t>
      </w:r>
      <w:r>
        <w:t>ố</w:t>
      </w:r>
      <w:r>
        <w:t>n khác,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giám sát, đánh giá v</w:t>
      </w:r>
      <w:r>
        <w:t>ề</w:t>
      </w:r>
      <w:r>
        <w:t xml:space="preserve"> m</w:t>
      </w:r>
      <w:r>
        <w:t>ụ</w:t>
      </w:r>
      <w:r>
        <w:t>c tiêu, s</w:t>
      </w:r>
      <w:r>
        <w:t>ự</w:t>
      </w:r>
      <w:r>
        <w:t xml:space="preserve"> phù h</w:t>
      </w:r>
      <w:r>
        <w:t>ợ</w:t>
      </w:r>
      <w:r>
        <w:t>p v</w:t>
      </w:r>
      <w:r>
        <w:t>ớ</w:t>
      </w:r>
      <w:r>
        <w:t>i các quy ho</w:t>
      </w:r>
      <w:r>
        <w:t>ạ</w:t>
      </w:r>
      <w:r>
        <w:t>ch liên quan,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ế</w:t>
      </w:r>
      <w:r>
        <w:t>n đ</w:t>
      </w:r>
      <w:r>
        <w:t>ộ</w:t>
      </w:r>
      <w:r>
        <w:t xml:space="preserve"> đ</w:t>
      </w:r>
      <w:r>
        <w:t>ầ</w:t>
      </w:r>
      <w:r>
        <w:t>u tư và b</w:t>
      </w:r>
      <w:r>
        <w:t>ả</w:t>
      </w:r>
      <w:r>
        <w:t>o v</w:t>
      </w:r>
      <w:r>
        <w:t>ệ</w:t>
      </w:r>
      <w:r>
        <w:t xml:space="preserve"> mô</w:t>
      </w:r>
      <w:r>
        <w:t>i trư</w:t>
      </w:r>
      <w:r>
        <w:t>ờ</w:t>
      </w:r>
      <w:r>
        <w:t>ng.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2.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n</w:t>
      </w:r>
      <w:r>
        <w:t>ộ</w:t>
      </w:r>
      <w:r>
        <w:t>i dung giám sát, đánh giá và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giám sát, đánh giá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4. Đi</w:t>
      </w:r>
      <w:r>
        <w:rPr>
          <w:b/>
          <w:bCs/>
        </w:rPr>
        <w:t>ề</w:t>
      </w:r>
      <w:r>
        <w:rPr>
          <w:b/>
          <w:bCs/>
        </w:rPr>
        <w:t>u 43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43. Qu</w:t>
      </w:r>
      <w:r>
        <w:t>ả</w:t>
      </w:r>
      <w:r>
        <w:t>n lý chi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</w:t>
      </w:r>
    </w:p>
    <w:p w:rsidR="00000000" w:rsidRDefault="00762E1D">
      <w:pPr>
        <w:spacing w:before="100" w:beforeAutospacing="1" w:after="120"/>
        <w:divId w:val="1280181720"/>
      </w:pPr>
      <w:r>
        <w:t>1. Qu</w:t>
      </w:r>
      <w:r>
        <w:t>ả</w:t>
      </w:r>
      <w:r>
        <w:t>n</w:t>
      </w:r>
      <w:r>
        <w:t xml:space="preserve"> lý chi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m</w:t>
      </w:r>
      <w:r>
        <w:t>ụ</w:t>
      </w:r>
      <w:r>
        <w:t>c tiêu đ</w:t>
      </w:r>
      <w:r>
        <w:t>ầ</w:t>
      </w:r>
      <w:r>
        <w:t>u tư và hi</w:t>
      </w:r>
      <w:r>
        <w:t>ệ</w:t>
      </w:r>
      <w:r>
        <w:t>u qu</w:t>
      </w:r>
      <w:r>
        <w:t>ả</w:t>
      </w:r>
      <w:r>
        <w:t xml:space="preserve"> d</w:t>
      </w:r>
      <w:r>
        <w:t>ự</w:t>
      </w:r>
      <w:r>
        <w:t xml:space="preserve"> án, phù h</w:t>
      </w:r>
      <w:r>
        <w:t>ợ</w:t>
      </w:r>
      <w:r>
        <w:t>p v</w:t>
      </w:r>
      <w:r>
        <w:t>ớ</w:t>
      </w:r>
      <w:r>
        <w:t>i ngu</w:t>
      </w:r>
      <w:r>
        <w:t>ồ</w:t>
      </w:r>
      <w:r>
        <w:t>n v</w:t>
      </w:r>
      <w:r>
        <w:t>ố</w:t>
      </w:r>
      <w:r>
        <w:t>n s</w:t>
      </w:r>
      <w:r>
        <w:t>ử</w:t>
      </w:r>
      <w:r>
        <w:t xml:space="preserve"> d</w:t>
      </w:r>
      <w:r>
        <w:t>ụ</w:t>
      </w:r>
      <w:r>
        <w:t>ng và giai đo</w:t>
      </w:r>
      <w:r>
        <w:t>ạ</w:t>
      </w:r>
      <w:r>
        <w:t>n đ</w:t>
      </w:r>
      <w:r>
        <w:t>ầ</w:t>
      </w:r>
      <w:r>
        <w:t xml:space="preserve">u tư. </w:t>
      </w:r>
    </w:p>
    <w:p w:rsidR="00000000" w:rsidRDefault="00762E1D">
      <w:pPr>
        <w:spacing w:before="100" w:beforeAutospacing="1" w:after="120"/>
        <w:divId w:val="1280181720"/>
      </w:pPr>
      <w:r>
        <w:t>2. Nhà nư</w:t>
      </w:r>
      <w:r>
        <w:t>ớ</w:t>
      </w:r>
      <w:r>
        <w:t>c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 lý chi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trình, hư</w:t>
      </w:r>
      <w:r>
        <w:t>ớ</w:t>
      </w:r>
      <w:r>
        <w:t>ng d</w:t>
      </w:r>
      <w:r>
        <w:t>ẫ</w:t>
      </w:r>
      <w:r>
        <w:t>n phương pháp l</w:t>
      </w:r>
      <w:r>
        <w:t>ậ</w:t>
      </w:r>
      <w:r>
        <w:t>p và qu</w:t>
      </w:r>
      <w:r>
        <w:t>ả</w:t>
      </w:r>
      <w:r>
        <w:t>n lý ch</w:t>
      </w:r>
      <w:r>
        <w:t>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trình;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xây d</w:t>
      </w:r>
      <w:r>
        <w:t>ự</w:t>
      </w:r>
      <w:r>
        <w:t>ng công b</w:t>
      </w:r>
      <w:r>
        <w:t>ố</w:t>
      </w:r>
      <w:r>
        <w:t xml:space="preserve"> đ</w:t>
      </w:r>
      <w:r>
        <w:t>ị</w:t>
      </w:r>
      <w:r>
        <w:t>nh m</w:t>
      </w:r>
      <w:r>
        <w:t>ứ</w:t>
      </w:r>
      <w:r>
        <w:t>c, ch</w:t>
      </w:r>
      <w:r>
        <w:t>ỉ</w:t>
      </w:r>
      <w:r>
        <w:t xml:space="preserve"> tiêu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 và các thông tin liên quan đ</w:t>
      </w:r>
      <w:r>
        <w:t>ể</w:t>
      </w:r>
      <w:r>
        <w:t xml:space="preserve"> ch</w:t>
      </w:r>
      <w:r>
        <w:t>ủ</w:t>
      </w:r>
      <w:r>
        <w:t xml:space="preserve"> đ</w:t>
      </w:r>
      <w:r>
        <w:t>ầ</w:t>
      </w:r>
      <w:r>
        <w:t>u tư tham kh</w:t>
      </w:r>
      <w:r>
        <w:t>ả</w:t>
      </w:r>
      <w:r>
        <w:t>o xác đ</w:t>
      </w:r>
      <w:r>
        <w:t>ị</w:t>
      </w:r>
      <w:r>
        <w:t>nh chi phí đ</w:t>
      </w:r>
      <w:r>
        <w:t>ầ</w:t>
      </w:r>
      <w:r>
        <w:t xml:space="preserve">u tư. </w:t>
      </w:r>
    </w:p>
    <w:p w:rsidR="00000000" w:rsidRDefault="00762E1D">
      <w:pPr>
        <w:spacing w:before="100" w:beforeAutospacing="1" w:after="120"/>
        <w:divId w:val="1280181720"/>
      </w:pPr>
      <w:r>
        <w:t>3. Ch</w:t>
      </w:r>
      <w:r>
        <w:t>ủ</w:t>
      </w:r>
      <w:r>
        <w:t xml:space="preserve"> đ</w:t>
      </w:r>
      <w:r>
        <w:t>ầ</w:t>
      </w:r>
      <w:r>
        <w:t>u tư xây d</w:t>
      </w:r>
      <w:r>
        <w:t>ự</w:t>
      </w:r>
      <w:r>
        <w:t>ng công trình ch</w:t>
      </w:r>
      <w:r>
        <w:t>ị</w:t>
      </w:r>
      <w:r>
        <w:t>u trách nhi</w:t>
      </w:r>
      <w:r>
        <w:t>ệ</w:t>
      </w:r>
      <w:r>
        <w:t>m qu</w:t>
      </w:r>
      <w:r>
        <w:t>ả</w:t>
      </w:r>
      <w:r>
        <w:t xml:space="preserve">n </w:t>
      </w:r>
      <w:r>
        <w:t>lý chi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t</w:t>
      </w:r>
      <w:r>
        <w:t>ừ</w:t>
      </w:r>
      <w:r>
        <w:t xml:space="preserve"> giai đo</w:t>
      </w:r>
      <w:r>
        <w:t>ạ</w:t>
      </w:r>
      <w:r>
        <w:t>n chu</w:t>
      </w:r>
      <w:r>
        <w:t>ẩ</w:t>
      </w:r>
      <w:r>
        <w:t>n b</w:t>
      </w:r>
      <w:r>
        <w:t>ị</w:t>
      </w:r>
      <w:r>
        <w:t xml:space="preserve"> đ</w:t>
      </w:r>
      <w:r>
        <w:t>ầ</w:t>
      </w:r>
      <w:r>
        <w:t>u tư đ</w:t>
      </w:r>
      <w:r>
        <w:t>ế</w:t>
      </w:r>
      <w:r>
        <w:t>n khi công trình đư</w:t>
      </w:r>
      <w:r>
        <w:t>ợ</w:t>
      </w:r>
      <w:r>
        <w:t>c đưa vào khai thác, s</w:t>
      </w:r>
      <w:r>
        <w:t>ử</w:t>
      </w:r>
      <w:r>
        <w:t xml:space="preserve"> d</w:t>
      </w:r>
      <w:r>
        <w:t>ụ</w:t>
      </w:r>
      <w:r>
        <w:t xml:space="preserve">ng. </w:t>
      </w:r>
    </w:p>
    <w:p w:rsidR="00000000" w:rsidRDefault="00762E1D">
      <w:pPr>
        <w:spacing w:before="100" w:beforeAutospacing="1" w:after="120"/>
        <w:divId w:val="1280181720"/>
      </w:pPr>
      <w:r>
        <w:t>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thuê t</w:t>
      </w:r>
      <w:r>
        <w:t>ổ</w:t>
      </w:r>
      <w:r>
        <w:t xml:space="preserve"> ch</w:t>
      </w:r>
      <w:r>
        <w:t>ứ</w:t>
      </w:r>
      <w:r>
        <w:t>c, cá nhân tư v</w:t>
      </w:r>
      <w:r>
        <w:t>ấ</w:t>
      </w:r>
      <w:r>
        <w:t>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l</w:t>
      </w:r>
      <w:r>
        <w:t>ậ</w:t>
      </w:r>
      <w:r>
        <w:t>p, th</w:t>
      </w:r>
      <w:r>
        <w:t>ẩ</w:t>
      </w:r>
      <w:r>
        <w:t>m tra và ki</w:t>
      </w:r>
      <w:r>
        <w:t>ể</w:t>
      </w:r>
      <w:r>
        <w:t>m soát chi phí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</w:t>
      </w:r>
      <w:r>
        <w:t xml:space="preserve"> phù h</w:t>
      </w:r>
      <w:r>
        <w:t>ợ</w:t>
      </w:r>
      <w:r>
        <w:t>p v</w:t>
      </w:r>
      <w:r>
        <w:t>ớ</w:t>
      </w:r>
      <w:r>
        <w:t>i ngu</w:t>
      </w:r>
      <w:r>
        <w:t>ồ</w:t>
      </w:r>
      <w:r>
        <w:t>n v</w:t>
      </w:r>
      <w:r>
        <w:t>ố</w:t>
      </w:r>
      <w:r>
        <w:t>n s</w:t>
      </w:r>
      <w:r>
        <w:t>ử</w:t>
      </w:r>
      <w:r>
        <w:t xml:space="preserve"> d</w:t>
      </w:r>
      <w:r>
        <w:t>ụ</w:t>
      </w:r>
      <w:r>
        <w:t>ng, đi</w:t>
      </w:r>
      <w:r>
        <w:t>ề</w:t>
      </w:r>
      <w:r>
        <w:t>u ki</w:t>
      </w:r>
      <w:r>
        <w:t>ệ</w:t>
      </w:r>
      <w:r>
        <w:t>n c</w:t>
      </w:r>
      <w:r>
        <w:t>ụ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công trình xây d</w:t>
      </w:r>
      <w:r>
        <w:t>ự</w:t>
      </w:r>
      <w:r>
        <w:t xml:space="preserve">ng.”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5. Đi</w:t>
      </w:r>
      <w:r>
        <w:rPr>
          <w:b/>
          <w:bCs/>
        </w:rPr>
        <w:t>ề</w:t>
      </w:r>
      <w:r>
        <w:rPr>
          <w:b/>
          <w:bCs/>
        </w:rPr>
        <w:t>u 54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54.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công trình</w:t>
      </w:r>
    </w:p>
    <w:p w:rsidR="00000000" w:rsidRDefault="00762E1D">
      <w:pPr>
        <w:spacing w:before="100" w:beforeAutospacing="1" w:after="120"/>
        <w:divId w:val="1280181720"/>
      </w:pPr>
      <w:r>
        <w:t>1.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công trình g</w:t>
      </w:r>
      <w:r>
        <w:t>ồ</w:t>
      </w:r>
      <w:r>
        <w:t>m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>, thi</w:t>
      </w:r>
      <w:r>
        <w:t>ế</w:t>
      </w:r>
      <w:r>
        <w:t>t k</w:t>
      </w:r>
      <w:r>
        <w:t>ế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thi</w:t>
      </w:r>
      <w:r>
        <w:t>ế</w:t>
      </w:r>
      <w:r>
        <w:t>t k</w:t>
      </w:r>
      <w:r>
        <w:t>ế</w:t>
      </w:r>
      <w:r>
        <w:t xml:space="preserve"> b</w:t>
      </w:r>
      <w:r>
        <w:t>ả</w:t>
      </w:r>
      <w:r>
        <w:t>n v</w:t>
      </w:r>
      <w:r>
        <w:t>ẽ</w:t>
      </w:r>
      <w:r>
        <w:t xml:space="preserve"> thi</w:t>
      </w:r>
      <w:r>
        <w:t xml:space="preserve"> công và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khác theo thông l</w:t>
      </w:r>
      <w:r>
        <w:t>ệ</w:t>
      </w:r>
      <w:r>
        <w:t xml:space="preserve"> qu</w:t>
      </w:r>
      <w:r>
        <w:t>ố</w:t>
      </w:r>
      <w:r>
        <w:t>c t</w:t>
      </w:r>
      <w:r>
        <w:t>ế</w:t>
      </w:r>
      <w:r>
        <w:t>.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đư</w:t>
      </w:r>
      <w:r>
        <w:t>ợ</w:t>
      </w:r>
      <w:r>
        <w:t>c l</w:t>
      </w:r>
      <w:r>
        <w:t>ậ</w:t>
      </w:r>
      <w:r>
        <w:t>p trong giai đo</w:t>
      </w:r>
      <w:r>
        <w:t>ạ</w:t>
      </w:r>
      <w:r>
        <w:t>n l</w:t>
      </w:r>
      <w:r>
        <w:t>ậ</w:t>
      </w:r>
      <w:r>
        <w:t>p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trình;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ti</w:t>
      </w:r>
      <w:r>
        <w:t>ế</w:t>
      </w:r>
      <w:r>
        <w:t>p theo đư</w:t>
      </w:r>
      <w:r>
        <w:t>ợ</w:t>
      </w:r>
      <w:r>
        <w:t>c l</w:t>
      </w:r>
      <w:r>
        <w:t>ậ</w:t>
      </w:r>
      <w:r>
        <w:t>p trong giai đo</w:t>
      </w:r>
      <w:r>
        <w:t>ạ</w:t>
      </w:r>
      <w:r>
        <w:t>n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trình.</w:t>
      </w:r>
    </w:p>
    <w:p w:rsidR="00000000" w:rsidRDefault="00762E1D">
      <w:pPr>
        <w:spacing w:before="100" w:beforeAutospacing="1" w:after="120"/>
        <w:divId w:val="1280181720"/>
      </w:pPr>
      <w:r>
        <w:t>2. Tùy theo quy</w:t>
      </w:r>
      <w:r>
        <w:t xml:space="preserve"> mô, tính ch</w:t>
      </w:r>
      <w:r>
        <w:t>ấ</w:t>
      </w:r>
      <w:r>
        <w:t>t và m</w:t>
      </w:r>
      <w:r>
        <w:t>ứ</w:t>
      </w:r>
      <w:r>
        <w:t>c đ</w:t>
      </w:r>
      <w:r>
        <w:t>ộ</w:t>
      </w:r>
      <w:r>
        <w:t xml:space="preserve"> ph</w:t>
      </w:r>
      <w:r>
        <w:t>ứ</w:t>
      </w:r>
      <w:r>
        <w:t>c t</w:t>
      </w:r>
      <w:r>
        <w:t>ạ</w:t>
      </w:r>
      <w:r>
        <w:t>p c</w:t>
      </w:r>
      <w:r>
        <w:t>ủ</w:t>
      </w:r>
      <w:r>
        <w:t>a công trình c</w:t>
      </w:r>
      <w:r>
        <w:t>ụ</w:t>
      </w:r>
      <w:r>
        <w:t xml:space="preserve"> th</w:t>
      </w:r>
      <w:r>
        <w:t>ể</w:t>
      </w:r>
      <w:r>
        <w:t>,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công trình 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theo nhi</w:t>
      </w:r>
      <w:r>
        <w:t>ề</w:t>
      </w:r>
      <w:r>
        <w:t>u bư</w:t>
      </w:r>
      <w:r>
        <w:t>ớ</w:t>
      </w:r>
      <w:r>
        <w:t>c.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quy</w:t>
      </w:r>
      <w:r>
        <w:t>ế</w:t>
      </w:r>
      <w:r>
        <w:t>t đ</w:t>
      </w:r>
      <w:r>
        <w:t>ị</w:t>
      </w:r>
      <w:r>
        <w:t>nh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khi phê duy</w:t>
      </w:r>
      <w:r>
        <w:t>ệ</w:t>
      </w:r>
      <w:r>
        <w:t>t d</w:t>
      </w:r>
      <w:r>
        <w:t>ự</w:t>
      </w:r>
      <w:r>
        <w:t xml:space="preserve"> án.</w:t>
      </w:r>
    </w:p>
    <w:p w:rsidR="00000000" w:rsidRDefault="00762E1D">
      <w:pPr>
        <w:spacing w:before="100" w:beforeAutospacing="1" w:after="120"/>
        <w:divId w:val="1280181720"/>
      </w:pPr>
      <w:r>
        <w:t>3.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công trình.”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6. Đi</w:t>
      </w:r>
      <w:r>
        <w:rPr>
          <w:b/>
          <w:bCs/>
        </w:rPr>
        <w:t>ề</w:t>
      </w:r>
      <w:r>
        <w:rPr>
          <w:b/>
          <w:bCs/>
        </w:rPr>
        <w:t>u 55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55. Thi tuy</w:t>
      </w:r>
      <w:r>
        <w:t>ể</w:t>
      </w:r>
      <w:r>
        <w:t>n, tuy</w:t>
      </w:r>
      <w:r>
        <w:t>ể</w:t>
      </w:r>
      <w:r>
        <w:t>n 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 xây d</w:t>
      </w:r>
      <w:r>
        <w:t>ự</w:t>
      </w:r>
      <w:r>
        <w:t>ng</w:t>
      </w:r>
    </w:p>
    <w:p w:rsidR="00000000" w:rsidRDefault="00762E1D">
      <w:pPr>
        <w:spacing w:before="100" w:beforeAutospacing="1" w:after="120"/>
        <w:divId w:val="1280181720"/>
      </w:pPr>
      <w:r>
        <w:t>1. Công trình công c</w:t>
      </w:r>
      <w:r>
        <w:t>ộ</w:t>
      </w:r>
      <w:r>
        <w:t>ng có quy mô l</w:t>
      </w:r>
      <w:r>
        <w:t>ớ</w:t>
      </w:r>
      <w:r>
        <w:t>n, có yêu c</w:t>
      </w:r>
      <w:r>
        <w:t>ầ</w:t>
      </w:r>
      <w:r>
        <w:t>u ki</w:t>
      </w:r>
      <w:r>
        <w:t>ế</w:t>
      </w:r>
      <w:r>
        <w:t>n trúc đ</w:t>
      </w:r>
      <w:r>
        <w:t>ặ</w:t>
      </w:r>
      <w:r>
        <w:t>c thù ph</w:t>
      </w:r>
      <w:r>
        <w:t>ả</w:t>
      </w:r>
      <w:r>
        <w:t>i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thi tuy</w:t>
      </w:r>
      <w:r>
        <w:t>ể</w:t>
      </w:r>
      <w:r>
        <w:t>n ho</w:t>
      </w:r>
      <w:r>
        <w:t>ặ</w:t>
      </w:r>
      <w:r>
        <w:t>c tuy</w:t>
      </w:r>
      <w:r>
        <w:t>ể</w:t>
      </w:r>
      <w:r>
        <w:t>n 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</w:t>
      </w:r>
      <w:r>
        <w:t>rúc công trình;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quy</w:t>
      </w:r>
      <w:r>
        <w:t>ế</w:t>
      </w:r>
      <w:r>
        <w:t>t đ</w:t>
      </w:r>
      <w:r>
        <w:t>ị</w:t>
      </w:r>
      <w:r>
        <w:t>nh vi</w:t>
      </w:r>
      <w:r>
        <w:t>ệ</w:t>
      </w:r>
      <w:r>
        <w:t>c thi tuy</w:t>
      </w:r>
      <w:r>
        <w:t>ể</w:t>
      </w:r>
      <w:r>
        <w:t>n ho</w:t>
      </w:r>
      <w:r>
        <w:t>ặ</w:t>
      </w:r>
      <w:r>
        <w:t>c tuy</w:t>
      </w:r>
      <w:r>
        <w:t>ể</w:t>
      </w:r>
      <w:r>
        <w:t>n 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trình; đ</w:t>
      </w:r>
      <w:r>
        <w:t>ố</w:t>
      </w:r>
      <w:r>
        <w:t>i v</w:t>
      </w:r>
      <w:r>
        <w:t>ớ</w:t>
      </w:r>
      <w:r>
        <w:t>i công trình khác thì vi</w:t>
      </w:r>
      <w:r>
        <w:t>ệ</w:t>
      </w:r>
      <w:r>
        <w:t>c thi tuy</w:t>
      </w:r>
      <w:r>
        <w:t>ể</w:t>
      </w:r>
      <w:r>
        <w:t>n ho</w:t>
      </w:r>
      <w:r>
        <w:t>ặ</w:t>
      </w:r>
      <w:r>
        <w:t>c tuy</w:t>
      </w:r>
      <w:r>
        <w:t>ể</w:t>
      </w:r>
      <w:r>
        <w:t>n 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 do ch</w:t>
      </w:r>
      <w:r>
        <w:t>ủ</w:t>
      </w:r>
      <w:r>
        <w:t xml:space="preserve"> đ</w:t>
      </w:r>
      <w:r>
        <w:t>ầ</w:t>
      </w:r>
      <w:r>
        <w:t>u tư quy</w:t>
      </w:r>
      <w:r>
        <w:t>ế</w:t>
      </w:r>
      <w:r>
        <w:t>t đ</w:t>
      </w:r>
      <w:r>
        <w:t>ị</w:t>
      </w:r>
      <w:r>
        <w:t>nh.</w:t>
      </w:r>
    </w:p>
    <w:p w:rsidR="00000000" w:rsidRDefault="00762E1D">
      <w:pPr>
        <w:spacing w:before="100" w:beforeAutospacing="1" w:after="120"/>
        <w:divId w:val="1280181720"/>
      </w:pPr>
      <w:r>
        <w:t>2. Chi phí thi tuy</w:t>
      </w:r>
      <w:r>
        <w:t>ể</w:t>
      </w:r>
      <w:r>
        <w:t>n, tuy</w:t>
      </w:r>
      <w:r>
        <w:t>ể</w:t>
      </w:r>
      <w:r>
        <w:t xml:space="preserve">n </w:t>
      </w:r>
      <w:r>
        <w:t>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 đư</w:t>
      </w:r>
      <w:r>
        <w:t>ợ</w:t>
      </w:r>
      <w:r>
        <w:t>c tính vào t</w:t>
      </w:r>
      <w:r>
        <w:t>ổ</w:t>
      </w:r>
      <w:r>
        <w:t>ng m</w:t>
      </w:r>
      <w:r>
        <w:t>ứ</w:t>
      </w:r>
      <w:r>
        <w:t>c đ</w:t>
      </w:r>
      <w:r>
        <w:t>ầ</w:t>
      </w:r>
      <w:r>
        <w:t>u tư c</w:t>
      </w:r>
      <w:r>
        <w:t>ủ</w:t>
      </w:r>
      <w:r>
        <w:t>a công trình xây d</w:t>
      </w:r>
      <w:r>
        <w:t>ự</w:t>
      </w:r>
      <w:r>
        <w:t>ng.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3. Tác gi</w:t>
      </w:r>
      <w:r>
        <w:t>ả</w:t>
      </w:r>
      <w:r>
        <w:t xml:space="preserve"> c</w:t>
      </w:r>
      <w:r>
        <w:t>ủ</w:t>
      </w:r>
      <w:r>
        <w:t>a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 trúng tuy</w:t>
      </w:r>
      <w:r>
        <w:t>ể</w:t>
      </w:r>
      <w:r>
        <w:t>n ho</w:t>
      </w:r>
      <w:r>
        <w:t>ặ</w:t>
      </w:r>
      <w:r>
        <w:t>c đư</w:t>
      </w:r>
      <w:r>
        <w:t>ợ</w:t>
      </w:r>
      <w:r>
        <w:t>c tuy</w:t>
      </w:r>
      <w:r>
        <w:t>ể</w:t>
      </w:r>
      <w:r>
        <w:t>n ch</w:t>
      </w:r>
      <w:r>
        <w:t>ọ</w:t>
      </w:r>
      <w:r>
        <w:t>n đư</w:t>
      </w:r>
      <w:r>
        <w:t>ợ</w:t>
      </w:r>
      <w:r>
        <w:t>c b</w:t>
      </w:r>
      <w:r>
        <w:t>ả</w:t>
      </w:r>
      <w:r>
        <w:t>o h</w:t>
      </w:r>
      <w:r>
        <w:t>ộ</w:t>
      </w:r>
      <w:r>
        <w:t xml:space="preserve"> quy</w:t>
      </w:r>
      <w:r>
        <w:t>ề</w:t>
      </w:r>
      <w:r>
        <w:t>n tác gi</w:t>
      </w:r>
      <w:r>
        <w:t>ả</w:t>
      </w:r>
      <w:r>
        <w:t>, đư</w:t>
      </w:r>
      <w:r>
        <w:t>ợ</w:t>
      </w:r>
      <w:r>
        <w:t>c ưu tiên l</w:t>
      </w:r>
      <w:r>
        <w:t>ự</w:t>
      </w:r>
      <w:r>
        <w:t>a ch</w:t>
      </w:r>
      <w:r>
        <w:t>ọ</w:t>
      </w:r>
      <w:r>
        <w:t>n đ</w:t>
      </w:r>
      <w:r>
        <w:t>ể</w:t>
      </w:r>
      <w:r>
        <w:t xml:space="preserve"> l</w:t>
      </w:r>
      <w:r>
        <w:t>ậ</w:t>
      </w:r>
      <w:r>
        <w:t>p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</w:t>
      </w:r>
      <w:r>
        <w:t xml:space="preserve"> và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khi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năng l</w:t>
      </w:r>
      <w:r>
        <w:t>ự</w:t>
      </w:r>
      <w:r>
        <w:t>c theo quy đ</w:t>
      </w:r>
      <w:r>
        <w:t>ị</w:t>
      </w:r>
      <w:r>
        <w:t xml:space="preserve">nh. </w:t>
      </w:r>
    </w:p>
    <w:p w:rsidR="00000000" w:rsidRDefault="00762E1D">
      <w:pPr>
        <w:spacing w:before="100" w:beforeAutospacing="1" w:after="120"/>
        <w:divId w:val="1280181720"/>
      </w:pPr>
      <w:r>
        <w:t>4.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vi</w:t>
      </w:r>
      <w:r>
        <w:t>ệ</w:t>
      </w:r>
      <w:r>
        <w:t>c thi tuy</w:t>
      </w:r>
      <w:r>
        <w:t>ể</w:t>
      </w:r>
      <w:r>
        <w:t>n, tuy</w:t>
      </w:r>
      <w:r>
        <w:t>ể</w:t>
      </w:r>
      <w:r>
        <w:t>n ch</w:t>
      </w:r>
      <w:r>
        <w:t>ọ</w:t>
      </w:r>
      <w:r>
        <w:t>n thi</w:t>
      </w:r>
      <w:r>
        <w:t>ế</w:t>
      </w:r>
      <w:r>
        <w:t>t k</w:t>
      </w:r>
      <w:r>
        <w:t>ế</w:t>
      </w:r>
      <w:r>
        <w:t xml:space="preserve"> ki</w:t>
      </w:r>
      <w:r>
        <w:t>ế</w:t>
      </w:r>
      <w:r>
        <w:t>n trúc công trình xây d</w:t>
      </w:r>
      <w:r>
        <w:t>ự</w:t>
      </w:r>
      <w:r>
        <w:t>ng.”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7. Đi</w:t>
      </w:r>
      <w:r>
        <w:rPr>
          <w:b/>
          <w:bCs/>
        </w:rPr>
        <w:t>ề</w:t>
      </w:r>
      <w:r>
        <w:rPr>
          <w:b/>
          <w:bCs/>
        </w:rPr>
        <w:t>u 59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59. Th</w:t>
      </w:r>
      <w:r>
        <w:t>ẩ</w:t>
      </w:r>
      <w:r>
        <w:t>m đ</w:t>
      </w:r>
      <w:r>
        <w:t>ị</w:t>
      </w:r>
      <w:r>
        <w:t>nh, phê duy</w:t>
      </w:r>
      <w:r>
        <w:t>ệ</w:t>
      </w:r>
      <w:r>
        <w:t>t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c</w:t>
      </w:r>
      <w:r>
        <w:t>ông trình</w:t>
      </w:r>
    </w:p>
    <w:p w:rsidR="00000000" w:rsidRDefault="00762E1D">
      <w:pPr>
        <w:spacing w:before="100" w:beforeAutospacing="1" w:after="120"/>
        <w:divId w:val="1280181720"/>
      </w:pPr>
      <w:r>
        <w:t>1.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ph</w:t>
      </w:r>
      <w:r>
        <w:t>ả</w:t>
      </w:r>
      <w:r>
        <w:t>i đư</w:t>
      </w:r>
      <w:r>
        <w:t>ợ</w:t>
      </w:r>
      <w:r>
        <w:t>c th</w:t>
      </w:r>
      <w:r>
        <w:t>ẩ</w:t>
      </w:r>
      <w:r>
        <w:t>m đ</w:t>
      </w:r>
      <w:r>
        <w:t>ị</w:t>
      </w:r>
      <w:r>
        <w:t>nh và phê duy</w:t>
      </w:r>
      <w:r>
        <w:t>ệ</w:t>
      </w:r>
      <w:r>
        <w:t>t. Ngư</w:t>
      </w:r>
      <w:r>
        <w:t>ờ</w:t>
      </w:r>
      <w:r>
        <w:t>i th</w:t>
      </w:r>
      <w:r>
        <w:t>ẩ</w:t>
      </w:r>
      <w:r>
        <w:t>m đ</w:t>
      </w:r>
      <w:r>
        <w:t>ị</w:t>
      </w:r>
      <w:r>
        <w:t>nh, phê duy</w:t>
      </w:r>
      <w:r>
        <w:t>ệ</w:t>
      </w:r>
      <w:r>
        <w:t>t thi</w:t>
      </w:r>
      <w:r>
        <w:t>ế</w:t>
      </w:r>
      <w:r>
        <w:t>t k</w:t>
      </w:r>
      <w:r>
        <w:t>ế</w:t>
      </w:r>
      <w:r>
        <w:t xml:space="preserve">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nh, phê duy</w:t>
      </w:r>
      <w:r>
        <w:t>ệ</w:t>
      </w:r>
      <w:r>
        <w:t>t c</w:t>
      </w:r>
      <w:r>
        <w:t>ủ</w:t>
      </w:r>
      <w:r>
        <w:t>a mình.</w:t>
      </w:r>
    </w:p>
    <w:p w:rsidR="00000000" w:rsidRDefault="00762E1D">
      <w:pPr>
        <w:spacing w:before="100" w:beforeAutospacing="1" w:after="120"/>
        <w:divId w:val="1280181720"/>
      </w:pPr>
      <w:r>
        <w:t>2.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t</w:t>
      </w:r>
      <w:r>
        <w:t>ự</w:t>
      </w:r>
      <w:r>
        <w:t xml:space="preserve">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vi</w:t>
      </w:r>
      <w:r>
        <w:t>ệ</w:t>
      </w:r>
      <w:r>
        <w:t>c th</w:t>
      </w:r>
      <w:r>
        <w:t>ẩ</w:t>
      </w:r>
      <w:r>
        <w:t>m đ</w:t>
      </w:r>
      <w:r>
        <w:t>ị</w:t>
      </w:r>
      <w:r>
        <w:t>nh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</w:t>
      </w:r>
      <w:r>
        <w:t>và các n</w:t>
      </w:r>
      <w:r>
        <w:t>ộ</w:t>
      </w:r>
      <w:r>
        <w:t>i dung khác c</w:t>
      </w:r>
      <w:r>
        <w:t>ủ</w:t>
      </w:r>
      <w:r>
        <w:t>a d</w:t>
      </w:r>
      <w:r>
        <w:t>ự</w:t>
      </w:r>
      <w:r>
        <w:t xml:space="preserve"> án khi th</w:t>
      </w:r>
      <w:r>
        <w:t>ẩ</w:t>
      </w:r>
      <w:r>
        <w:t>m đ</w:t>
      </w:r>
      <w:r>
        <w:t>ị</w:t>
      </w:r>
      <w:r>
        <w:t>nh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đ</w:t>
      </w:r>
      <w:r>
        <w:t>ể</w:t>
      </w:r>
      <w:r>
        <w:t xml:space="preserve"> phê duy</w:t>
      </w:r>
      <w:r>
        <w:t>ệ</w:t>
      </w:r>
      <w:r>
        <w:t>t d</w:t>
      </w:r>
      <w:r>
        <w:t>ự</w:t>
      </w:r>
      <w:r>
        <w:t xml:space="preserve"> án; trong trư</w:t>
      </w:r>
      <w:r>
        <w:t>ờ</w:t>
      </w:r>
      <w:r>
        <w:t>ng h</w:t>
      </w:r>
      <w:r>
        <w:t>ợ</w:t>
      </w:r>
      <w:r>
        <w:t>p c</w:t>
      </w:r>
      <w:r>
        <w:t>ầ</w:t>
      </w:r>
      <w:r>
        <w:t>n thi</w:t>
      </w:r>
      <w:r>
        <w:t>ế</w:t>
      </w:r>
      <w:r>
        <w:t>t,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g</w:t>
      </w:r>
      <w:r>
        <w:t>ử</w:t>
      </w:r>
      <w:r>
        <w:t>i h</w:t>
      </w:r>
      <w:r>
        <w:t>ồ</w:t>
      </w:r>
      <w:r>
        <w:t xml:space="preserve"> sơ l</w:t>
      </w:r>
      <w:r>
        <w:t>ấ</w:t>
      </w:r>
      <w:r>
        <w:t>y ý ki</w:t>
      </w:r>
      <w:r>
        <w:t>ế</w:t>
      </w:r>
      <w:r>
        <w:t>n các cơ quan liên quan v</w:t>
      </w:r>
      <w:r>
        <w:t>ề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. </w:t>
      </w:r>
    </w:p>
    <w:p w:rsidR="00000000" w:rsidRDefault="00762E1D">
      <w:pPr>
        <w:spacing w:before="100" w:beforeAutospacing="1" w:after="120"/>
        <w:divId w:val="1280181720"/>
      </w:pPr>
      <w:r>
        <w:t>Trong n</w:t>
      </w:r>
      <w:r>
        <w:t>ộ</w:t>
      </w:r>
      <w:r>
        <w:t>i dung phê duy</w:t>
      </w:r>
      <w:r>
        <w:t>ệ</w:t>
      </w:r>
      <w:r>
        <w:t>t d</w:t>
      </w:r>
      <w:r>
        <w:t>ự</w:t>
      </w:r>
      <w:r>
        <w:t xml:space="preserve"> án ph</w:t>
      </w:r>
      <w:r>
        <w:t>ả</w:t>
      </w:r>
      <w:r>
        <w:t>i xác đ</w:t>
      </w:r>
      <w:r>
        <w:t>ị</w:t>
      </w:r>
      <w:r>
        <w:t>n</w:t>
      </w:r>
      <w:r>
        <w:t>h rõ các gi</w:t>
      </w:r>
      <w:r>
        <w:t>ả</w:t>
      </w:r>
      <w:r>
        <w:t>i pháp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c</w:t>
      </w:r>
      <w:r>
        <w:t>ầ</w:t>
      </w:r>
      <w:r>
        <w:t>n tuân th</w:t>
      </w:r>
      <w:r>
        <w:t>ủ</w:t>
      </w:r>
      <w:r>
        <w:t xml:space="preserve"> và các gi</w:t>
      </w:r>
      <w:r>
        <w:t>ả</w:t>
      </w:r>
      <w:r>
        <w:t>i pháp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cho phép 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thay đ</w:t>
      </w:r>
      <w:r>
        <w:t>ổ</w:t>
      </w:r>
      <w:r>
        <w:t>i trong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ti</w:t>
      </w:r>
      <w:r>
        <w:t>ế</w:t>
      </w:r>
      <w:r>
        <w:t>p theo.</w:t>
      </w:r>
    </w:p>
    <w:p w:rsidR="00000000" w:rsidRDefault="00762E1D">
      <w:pPr>
        <w:spacing w:before="100" w:beforeAutospacing="1" w:after="120"/>
        <w:divId w:val="1280181720"/>
      </w:pPr>
      <w:r>
        <w:t>3. Ch</w:t>
      </w:r>
      <w:r>
        <w:t>ủ</w:t>
      </w:r>
      <w:r>
        <w:t xml:space="preserve"> đ</w:t>
      </w:r>
      <w:r>
        <w:t>ầ</w:t>
      </w:r>
      <w:r>
        <w:t>u tư t</w:t>
      </w:r>
      <w:r>
        <w:t>ổ</w:t>
      </w:r>
      <w:r>
        <w:t xml:space="preserve"> ch</w:t>
      </w:r>
      <w:r>
        <w:t>ứ</w:t>
      </w:r>
      <w:r>
        <w:t>c th</w:t>
      </w:r>
      <w:r>
        <w:t>ẩ</w:t>
      </w:r>
      <w:r>
        <w:t>m đ</w:t>
      </w:r>
      <w:r>
        <w:t>ị</w:t>
      </w:r>
      <w:r>
        <w:t xml:space="preserve">nh, </w:t>
      </w:r>
      <w:r>
        <w:t>phê duy</w:t>
      </w:r>
      <w:r>
        <w:t>ệ</w:t>
      </w:r>
      <w:r>
        <w:t>t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ti</w:t>
      </w:r>
      <w:r>
        <w:t>ế</w:t>
      </w:r>
      <w:r>
        <w:t>p theo phù h</w:t>
      </w:r>
      <w:r>
        <w:t>ợ</w:t>
      </w:r>
      <w:r>
        <w:t>p v</w:t>
      </w:r>
      <w:r>
        <w:t>ớ</w:t>
      </w:r>
      <w:r>
        <w:t>i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đã đư</w:t>
      </w:r>
      <w:r>
        <w:t>ợ</w:t>
      </w:r>
      <w:r>
        <w:t>c duy</w:t>
      </w:r>
      <w:r>
        <w:t>ệ</w:t>
      </w:r>
      <w:r>
        <w:t xml:space="preserve">t. </w:t>
      </w:r>
    </w:p>
    <w:p w:rsidR="00000000" w:rsidRDefault="00762E1D">
      <w:pPr>
        <w:spacing w:before="100" w:beforeAutospacing="1" w:after="120"/>
        <w:divId w:val="1280181720"/>
      </w:pPr>
      <w:r>
        <w:t>4.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n</w:t>
      </w:r>
      <w:r>
        <w:t>ộ</w:t>
      </w:r>
      <w:r>
        <w:t>i dung th</w:t>
      </w:r>
      <w:r>
        <w:t>ẩ</w:t>
      </w:r>
      <w:r>
        <w:t>m đ</w:t>
      </w:r>
      <w:r>
        <w:t>ị</w:t>
      </w:r>
      <w:r>
        <w:t>nh, phê duy</w:t>
      </w:r>
      <w:r>
        <w:t>ệ</w:t>
      </w:r>
      <w:r>
        <w:t>t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công trình.”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ủ</w:t>
      </w:r>
      <w:r>
        <w:rPr>
          <w:b/>
          <w:bCs/>
        </w:rPr>
        <w:t>a Lu</w:t>
      </w:r>
      <w:r>
        <w:rPr>
          <w:b/>
          <w:bCs/>
        </w:rPr>
        <w:t>ậ</w:t>
      </w:r>
      <w:r>
        <w:rPr>
          <w:b/>
          <w:bCs/>
        </w:rPr>
        <w:t>t đ</w:t>
      </w:r>
      <w:r>
        <w:rPr>
          <w:b/>
          <w:bCs/>
        </w:rPr>
        <w:t>ấ</w:t>
      </w:r>
      <w:r>
        <w:rPr>
          <w:b/>
          <w:bCs/>
        </w:rPr>
        <w:t>u th</w:t>
      </w:r>
      <w:r>
        <w:rPr>
          <w:b/>
          <w:bCs/>
        </w:rPr>
        <w:t>ầ</w:t>
      </w:r>
      <w:r>
        <w:rPr>
          <w:b/>
          <w:bCs/>
        </w:rPr>
        <w:t>u.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1. Kho</w:t>
      </w:r>
      <w:r>
        <w:rPr>
          <w:b/>
          <w:bCs/>
        </w:rPr>
        <w:t>ả</w:t>
      </w:r>
      <w:r>
        <w:rPr>
          <w:b/>
          <w:bCs/>
        </w:rPr>
        <w:t>n 30 và kho</w:t>
      </w:r>
      <w:r>
        <w:rPr>
          <w:b/>
          <w:bCs/>
        </w:rPr>
        <w:t>ả</w:t>
      </w:r>
      <w:r>
        <w:rPr>
          <w:b/>
          <w:bCs/>
        </w:rPr>
        <w:t>n 39 Đi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r>
        <w:rPr>
          <w:b/>
          <w:bCs/>
        </w:rPr>
        <w:t>4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“30. Giá đánh giá là giá đư</w:t>
      </w:r>
      <w:r>
        <w:t>ợ</w:t>
      </w:r>
      <w:r>
        <w:t>c xác đ</w:t>
      </w:r>
      <w:r>
        <w:t>ị</w:t>
      </w:r>
      <w:r>
        <w:t>nh 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>ng v</w:t>
      </w:r>
      <w:r>
        <w:t>ề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tài chính, thương m</w:t>
      </w:r>
      <w:r>
        <w:t>ạ</w:t>
      </w:r>
      <w:r>
        <w:t>i và đư</w:t>
      </w:r>
      <w:r>
        <w:t>ợ</w:t>
      </w:r>
      <w:r>
        <w:t>c dùng đ</w:t>
      </w:r>
      <w:r>
        <w:t>ể</w:t>
      </w:r>
      <w:r>
        <w:t xml:space="preserve"> so sánh, x</w:t>
      </w:r>
      <w:r>
        <w:t>ế</w:t>
      </w:r>
      <w:r>
        <w:t>p h</w:t>
      </w:r>
      <w:r>
        <w:t>ạ</w:t>
      </w:r>
      <w:r>
        <w:t>ng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mua s</w:t>
      </w:r>
      <w:r>
        <w:t>ắ</w:t>
      </w:r>
      <w:r>
        <w:t>m hàng hóa, xây l</w:t>
      </w:r>
      <w:r>
        <w:t>ắ</w:t>
      </w:r>
      <w:r>
        <w:t>p ho</w:t>
      </w:r>
      <w:r>
        <w:t>ặ</w:t>
      </w:r>
      <w:r>
        <w:t>c gói th</w:t>
      </w:r>
      <w:r>
        <w:t>ầ</w:t>
      </w:r>
      <w:r>
        <w:t>u EPC. Giá đ</w:t>
      </w:r>
      <w:r>
        <w:t>ánh giá bao g</w:t>
      </w:r>
      <w:r>
        <w:t>ồ</w:t>
      </w:r>
      <w:r>
        <w:t>m giá d</w:t>
      </w:r>
      <w:r>
        <w:t>ự</w:t>
      </w:r>
      <w:r>
        <w:t xml:space="preserve"> th</w:t>
      </w:r>
      <w:r>
        <w:t>ầ</w:t>
      </w:r>
      <w:r>
        <w:t>u do nhà th</w:t>
      </w:r>
      <w:r>
        <w:t>ầ</w:t>
      </w:r>
      <w:r>
        <w:t>u đ</w:t>
      </w:r>
      <w:r>
        <w:t>ề</w:t>
      </w:r>
      <w:r>
        <w:t xml:space="preserve"> xu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gói th</w:t>
      </w:r>
      <w:r>
        <w:t>ầ</w:t>
      </w:r>
      <w:r>
        <w:t>u sau khi đã s</w:t>
      </w:r>
      <w:r>
        <w:t>ử</w:t>
      </w:r>
      <w:r>
        <w:t>a l</w:t>
      </w:r>
      <w:r>
        <w:t>ỗ</w:t>
      </w:r>
      <w:r>
        <w:t>i và hi</w:t>
      </w:r>
      <w:r>
        <w:t>ệ</w:t>
      </w:r>
      <w:r>
        <w:t>u ch</w:t>
      </w:r>
      <w:r>
        <w:t>ỉ</w:t>
      </w:r>
      <w:r>
        <w:t>nh sai l</w:t>
      </w:r>
      <w:r>
        <w:t>ệ</w:t>
      </w:r>
      <w:r>
        <w:t>ch, c</w:t>
      </w:r>
      <w:r>
        <w:t>ộ</w:t>
      </w:r>
      <w:r>
        <w:t>ng v</w:t>
      </w:r>
      <w:r>
        <w:t>ớ</w:t>
      </w:r>
      <w:r>
        <w:t>i các chi phí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v</w:t>
      </w:r>
      <w:r>
        <w:t>ậ</w:t>
      </w:r>
      <w:r>
        <w:t>n hành, b</w:t>
      </w:r>
      <w:r>
        <w:t>ả</w:t>
      </w:r>
      <w:r>
        <w:t>o dư</w:t>
      </w:r>
      <w:r>
        <w:t>ỡ</w:t>
      </w:r>
      <w:r>
        <w:t>ng và các chi phí khác liên quan đ</w:t>
      </w:r>
      <w:r>
        <w:t>ế</w:t>
      </w:r>
      <w:r>
        <w:t>n ti</w:t>
      </w:r>
      <w:r>
        <w:t>ế</w:t>
      </w:r>
      <w:r>
        <w:t>n đ</w:t>
      </w:r>
      <w:r>
        <w:t>ộ</w:t>
      </w:r>
      <w:r>
        <w:t>, ch</w:t>
      </w:r>
      <w:r>
        <w:t>ấ</w:t>
      </w:r>
      <w:r>
        <w:t>t lư</w:t>
      </w:r>
      <w:r>
        <w:t>ợ</w:t>
      </w:r>
      <w:r>
        <w:t>ng, ngu</w:t>
      </w:r>
      <w:r>
        <w:t>ồ</w:t>
      </w:r>
      <w:r>
        <w:t>n g</w:t>
      </w:r>
      <w:r>
        <w:t>ố</w:t>
      </w:r>
      <w:r>
        <w:t>c c</w:t>
      </w:r>
      <w:r>
        <w:t>ủ</w:t>
      </w:r>
      <w:r>
        <w:t>a hàng hóa ho</w:t>
      </w:r>
      <w:r>
        <w:t>ặ</w:t>
      </w:r>
      <w:r>
        <w:t>c công t</w:t>
      </w:r>
      <w:r>
        <w:t>rình thu</w:t>
      </w:r>
      <w:r>
        <w:t>ộ</w:t>
      </w:r>
      <w:r>
        <w:t>c gói th</w:t>
      </w:r>
      <w:r>
        <w:t>ầ</w:t>
      </w:r>
      <w:r>
        <w:t>u trong su</w:t>
      </w:r>
      <w:r>
        <w:t>ố</w:t>
      </w:r>
      <w:r>
        <w:t>t th</w:t>
      </w:r>
      <w:r>
        <w:t>ờ</w:t>
      </w:r>
      <w:r>
        <w:t>i gian s</w:t>
      </w:r>
      <w:r>
        <w:t>ử</w:t>
      </w:r>
      <w:r>
        <w:t xml:space="preserve"> d</w:t>
      </w:r>
      <w:r>
        <w:t>ụ</w:t>
      </w:r>
      <w:r>
        <w:t xml:space="preserve">ng.” </w:t>
      </w:r>
    </w:p>
    <w:p w:rsidR="00000000" w:rsidRDefault="00762E1D">
      <w:pPr>
        <w:spacing w:before="100" w:beforeAutospacing="1" w:after="120"/>
        <w:divId w:val="1280181720"/>
      </w:pPr>
      <w:r>
        <w:t>“39. Th</w:t>
      </w:r>
      <w:r>
        <w:t>ẩ</w:t>
      </w:r>
      <w:r>
        <w:t>m đ</w:t>
      </w:r>
      <w:r>
        <w:t>ị</w:t>
      </w:r>
      <w:r>
        <w:t>nh đ</w:t>
      </w:r>
      <w:r>
        <w:t>ấ</w:t>
      </w:r>
      <w:r>
        <w:t>u th</w:t>
      </w:r>
      <w:r>
        <w:t>ầ</w:t>
      </w:r>
      <w:r>
        <w:t>u là vi</w:t>
      </w:r>
      <w:r>
        <w:t>ệ</w:t>
      </w:r>
      <w:r>
        <w:t>c ki</w:t>
      </w:r>
      <w:r>
        <w:t>ể</w:t>
      </w:r>
      <w:r>
        <w:t>m tra, đánh giá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 có ch</w:t>
      </w:r>
      <w:r>
        <w:t>ứ</w:t>
      </w:r>
      <w:r>
        <w:t>c năng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 xml:space="preserve"> ho</w:t>
      </w:r>
      <w:r>
        <w:t>ạ</w:t>
      </w:r>
      <w:r>
        <w:t>ch đ</w:t>
      </w:r>
      <w:r>
        <w:t>ấ</w:t>
      </w:r>
      <w:r>
        <w:t>u th</w:t>
      </w:r>
      <w:r>
        <w:t>ầ</w:t>
      </w:r>
      <w:r>
        <w:t>u,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 và k</w:t>
      </w:r>
      <w:r>
        <w:t>ế</w:t>
      </w:r>
      <w:r>
        <w:t>t qu</w:t>
      </w:r>
      <w:r>
        <w:t>ả</w:t>
      </w:r>
      <w:r>
        <w:t xml:space="preserve">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đ</w:t>
      </w:r>
      <w:r>
        <w:t>ể</w:t>
      </w:r>
      <w:r>
        <w:t xml:space="preserve"> làm cơ s</w:t>
      </w:r>
      <w:r>
        <w:t>ở</w:t>
      </w:r>
      <w:r>
        <w:t xml:space="preserve">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ho</w:t>
      </w:r>
      <w:r>
        <w:t>ặ</w:t>
      </w:r>
      <w:r>
        <w:t>c ch</w:t>
      </w:r>
      <w:r>
        <w:t>ủ</w:t>
      </w:r>
      <w:r>
        <w:t xml:space="preserve"> </w:t>
      </w:r>
      <w:r>
        <w:t>đ</w:t>
      </w:r>
      <w:r>
        <w:t>ầ</w:t>
      </w:r>
      <w:r>
        <w:t>u tư xem xét, quy</w:t>
      </w:r>
      <w:r>
        <w:t>ế</w:t>
      </w:r>
      <w:r>
        <w:t>t đ</w:t>
      </w:r>
      <w:r>
        <w:t>ị</w:t>
      </w:r>
      <w:r>
        <w:t>nh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 Vi</w:t>
      </w:r>
      <w:r>
        <w:t>ệ</w:t>
      </w:r>
      <w:r>
        <w:t>c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>t qu</w:t>
      </w:r>
      <w:r>
        <w:t>ả</w:t>
      </w:r>
      <w:r>
        <w:t xml:space="preserve">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không ph</w:t>
      </w:r>
      <w:r>
        <w:t>ả</w:t>
      </w:r>
      <w:r>
        <w:t>i là đánh giá l</w:t>
      </w:r>
      <w:r>
        <w:t>ạ</w:t>
      </w:r>
      <w:r>
        <w:t>i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2. Đi</w:t>
      </w:r>
      <w:r>
        <w:rPr>
          <w:b/>
          <w:bCs/>
        </w:rPr>
        <w:t>ề</w:t>
      </w:r>
      <w:r>
        <w:rPr>
          <w:b/>
          <w:bCs/>
        </w:rPr>
        <w:t>u 11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11. B</w:t>
      </w:r>
      <w:r>
        <w:t>ả</w:t>
      </w:r>
      <w:r>
        <w:t>o đ</w:t>
      </w:r>
      <w:r>
        <w:t>ả</w:t>
      </w:r>
      <w:r>
        <w:t>m c</w:t>
      </w:r>
      <w:r>
        <w:t>ạ</w:t>
      </w:r>
      <w:r>
        <w:t>nh tranh trong đ</w:t>
      </w:r>
      <w:r>
        <w:t>ấ</w:t>
      </w:r>
      <w:r>
        <w:t>u th</w:t>
      </w:r>
      <w:r>
        <w:t>ầ</w:t>
      </w:r>
      <w:r>
        <w:t>u</w:t>
      </w:r>
    </w:p>
    <w:p w:rsidR="00000000" w:rsidRDefault="00762E1D">
      <w:pPr>
        <w:spacing w:before="100" w:beforeAutospacing="1" w:after="120"/>
        <w:divId w:val="1280181720"/>
      </w:pPr>
      <w:r>
        <w:t>1. Nhà th</w:t>
      </w:r>
      <w:r>
        <w:t>ầ</w:t>
      </w:r>
      <w:r>
        <w:t>u khi tham gia đ</w:t>
      </w:r>
      <w:r>
        <w:t>ấ</w:t>
      </w:r>
      <w:r>
        <w:t>u th</w:t>
      </w:r>
      <w:r>
        <w:t>ầ</w:t>
      </w:r>
      <w:r>
        <w:t>u các gói th</w:t>
      </w:r>
      <w:r>
        <w:t>ầ</w:t>
      </w:r>
      <w:r>
        <w:t>u thu</w:t>
      </w:r>
      <w:r>
        <w:t>ộ</w:t>
      </w:r>
      <w:r>
        <w:t>c d</w:t>
      </w:r>
      <w:r>
        <w:t>ự</w:t>
      </w:r>
      <w:r>
        <w:t xml:space="preserve"> án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 c</w:t>
      </w:r>
      <w:r>
        <w:t>ủ</w:t>
      </w:r>
      <w:r>
        <w:t>a Lu</w:t>
      </w:r>
      <w:r>
        <w:t>ậ</w:t>
      </w:r>
      <w:r>
        <w:t>t này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các yêu c</w:t>
      </w:r>
      <w:r>
        <w:t>ầ</w:t>
      </w:r>
      <w:r>
        <w:t>u sau đây v</w:t>
      </w:r>
      <w:r>
        <w:t>ề</w:t>
      </w:r>
      <w:r>
        <w:t xml:space="preserve"> tính c</w:t>
      </w:r>
      <w:r>
        <w:t>ạ</w:t>
      </w:r>
      <w:r>
        <w:t>nh tranh: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a) Nhà th</w:t>
      </w:r>
      <w:r>
        <w:t>ầ</w:t>
      </w:r>
      <w:r>
        <w:t>u tham gia đ</w:t>
      </w:r>
      <w:r>
        <w:t>ấ</w:t>
      </w:r>
      <w:r>
        <w:t>u th</w:t>
      </w:r>
      <w:r>
        <w:t>ầ</w:t>
      </w:r>
      <w:r>
        <w:t>u ph</w:t>
      </w:r>
      <w:r>
        <w:t>ả</w:t>
      </w:r>
      <w:r>
        <w:t>i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không cùng ph</w:t>
      </w:r>
      <w:r>
        <w:t>ụ</w:t>
      </w:r>
      <w:r>
        <w:t xml:space="preserve"> thu</w:t>
      </w:r>
      <w:r>
        <w:t>ộ</w:t>
      </w:r>
      <w:r>
        <w:t>c vào m</w:t>
      </w:r>
      <w:r>
        <w:t>ộ</w:t>
      </w:r>
      <w:r>
        <w:t>t cơ quan qu</w:t>
      </w:r>
      <w:r>
        <w:t>ả</w:t>
      </w:r>
      <w:r>
        <w:t>n lý và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tài chính v</w:t>
      </w:r>
      <w:r>
        <w:t>ớ</w:t>
      </w:r>
      <w:r>
        <w:t>i nhà th</w:t>
      </w:r>
      <w:r>
        <w:t>ầ</w:t>
      </w:r>
      <w:r>
        <w:t>u tư v</w:t>
      </w:r>
      <w:r>
        <w:t>ấ</w:t>
      </w:r>
      <w:r>
        <w:t>n l</w:t>
      </w:r>
      <w:r>
        <w:t>ậ</w:t>
      </w:r>
      <w:r>
        <w:t>p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u, đánh giá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u;</w:t>
      </w:r>
    </w:p>
    <w:p w:rsidR="00000000" w:rsidRDefault="00762E1D">
      <w:pPr>
        <w:spacing w:before="100" w:beforeAutospacing="1" w:after="120"/>
        <w:divId w:val="1280181720"/>
      </w:pPr>
      <w:r>
        <w:t>b) Nhà th</w:t>
      </w:r>
      <w:r>
        <w:t>ầ</w:t>
      </w:r>
      <w:r>
        <w:t>u tư v</w:t>
      </w:r>
      <w:r>
        <w:t>ấ</w:t>
      </w:r>
      <w:r>
        <w:t>n giám sát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ph</w:t>
      </w:r>
      <w:r>
        <w:t>ả</w:t>
      </w:r>
      <w:r>
        <w:t>i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không cùng ph</w:t>
      </w:r>
      <w:r>
        <w:t>ụ</w:t>
      </w:r>
      <w:r>
        <w:t xml:space="preserve"> thu</w:t>
      </w:r>
      <w:r>
        <w:t>ộ</w:t>
      </w:r>
      <w:r>
        <w:t>c vào m</w:t>
      </w:r>
      <w:r>
        <w:t>ộ</w:t>
      </w:r>
      <w:r>
        <w:t>t cơ quan qu</w:t>
      </w:r>
      <w:r>
        <w:t>ả</w:t>
      </w:r>
      <w:r>
        <w:t>n lý và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tài chính v</w:t>
      </w:r>
      <w:r>
        <w:t>ớ</w:t>
      </w:r>
      <w:r>
        <w:t>i nhà th</w:t>
      </w:r>
      <w:r>
        <w:t>ầ</w:t>
      </w:r>
      <w:r>
        <w:t>u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ng;</w:t>
      </w:r>
    </w:p>
    <w:p w:rsidR="00000000" w:rsidRDefault="00762E1D">
      <w:pPr>
        <w:spacing w:before="100" w:beforeAutospacing="1" w:after="120"/>
        <w:divId w:val="1280181720"/>
      </w:pPr>
      <w:r>
        <w:t>c) Nhà th</w:t>
      </w:r>
      <w:r>
        <w:t>ầ</w:t>
      </w:r>
      <w:r>
        <w:t>u tham gia đ</w:t>
      </w:r>
      <w:r>
        <w:t>ấ</w:t>
      </w:r>
      <w:r>
        <w:t>u th</w:t>
      </w:r>
      <w:r>
        <w:t>ầ</w:t>
      </w:r>
      <w:r>
        <w:t>u các gó</w:t>
      </w:r>
      <w:r>
        <w:t>i th</w:t>
      </w:r>
      <w:r>
        <w:t>ầ</w:t>
      </w:r>
      <w:r>
        <w:t>u thu</w:t>
      </w:r>
      <w:r>
        <w:t>ộ</w:t>
      </w:r>
      <w:r>
        <w:t>c d</w:t>
      </w:r>
      <w:r>
        <w:t>ự</w:t>
      </w:r>
      <w:r>
        <w:t xml:space="preserve"> án ph</w:t>
      </w:r>
      <w:r>
        <w:t>ả</w:t>
      </w:r>
      <w:r>
        <w:t>i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không cùng ph</w:t>
      </w:r>
      <w:r>
        <w:t>ụ</w:t>
      </w:r>
      <w:r>
        <w:t xml:space="preserve"> thu</w:t>
      </w:r>
      <w:r>
        <w:t>ộ</w:t>
      </w:r>
      <w:r>
        <w:t>c vào m</w:t>
      </w:r>
      <w:r>
        <w:t>ộ</w:t>
      </w:r>
      <w:r>
        <w:t>t cơ quan qu</w:t>
      </w:r>
      <w:r>
        <w:t>ả</w:t>
      </w:r>
      <w:r>
        <w:t>n lý và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tài chính v</w:t>
      </w:r>
      <w:r>
        <w:t>ớ</w:t>
      </w:r>
      <w:r>
        <w:t>i ch</w:t>
      </w:r>
      <w:r>
        <w:t>ủ</w:t>
      </w:r>
      <w:r>
        <w:t xml:space="preserve"> đ</w:t>
      </w:r>
      <w:r>
        <w:t>ầ</w:t>
      </w:r>
      <w:r>
        <w:t>u tư d</w:t>
      </w:r>
      <w:r>
        <w:t>ự</w:t>
      </w:r>
      <w:r>
        <w:t xml:space="preserve"> án.</w:t>
      </w:r>
    </w:p>
    <w:p w:rsidR="00000000" w:rsidRDefault="00762E1D">
      <w:pPr>
        <w:spacing w:before="100" w:beforeAutospacing="1" w:after="120"/>
        <w:divId w:val="1280181720"/>
      </w:pPr>
      <w:r>
        <w:t>2.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</w:t>
      </w:r>
      <w:r>
        <w:t>ề</w:t>
      </w:r>
      <w:r>
        <w:t xml:space="preserve"> b</w:t>
      </w:r>
      <w:r>
        <w:t>ả</w:t>
      </w:r>
      <w:r>
        <w:t>o đ</w:t>
      </w:r>
      <w:r>
        <w:t>ả</w:t>
      </w:r>
      <w:r>
        <w:t>m c</w:t>
      </w:r>
      <w:r>
        <w:t>ạ</w:t>
      </w:r>
      <w:r>
        <w:t>nh tranh trong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3. B</w:t>
      </w:r>
      <w:r>
        <w:rPr>
          <w:b/>
          <w:bCs/>
        </w:rPr>
        <w:t>ổ</w:t>
      </w:r>
      <w:r>
        <w:rPr>
          <w:b/>
          <w:bCs/>
        </w:rPr>
        <w:t xml:space="preserve"> sung kho</w:t>
      </w:r>
      <w:r>
        <w:rPr>
          <w:b/>
          <w:bCs/>
        </w:rPr>
        <w:t>ả</w:t>
      </w:r>
      <w:r>
        <w:rPr>
          <w:b/>
          <w:bCs/>
        </w:rPr>
        <w:t>n 18 và kho</w:t>
      </w:r>
      <w:r>
        <w:rPr>
          <w:b/>
          <w:bCs/>
        </w:rPr>
        <w:t>ả</w:t>
      </w:r>
      <w:r>
        <w:rPr>
          <w:b/>
          <w:bCs/>
        </w:rPr>
        <w:t>n 19 vào Đi</w:t>
      </w:r>
      <w:r>
        <w:rPr>
          <w:b/>
          <w:bCs/>
        </w:rPr>
        <w:t>ề</w:t>
      </w:r>
      <w:r>
        <w:rPr>
          <w:b/>
          <w:bCs/>
        </w:rPr>
        <w:t>u 12 như sau:</w:t>
      </w:r>
    </w:p>
    <w:p w:rsidR="00000000" w:rsidRDefault="00762E1D">
      <w:pPr>
        <w:spacing w:before="100" w:beforeAutospacing="1" w:after="120"/>
        <w:divId w:val="1280181720"/>
      </w:pPr>
      <w:r>
        <w:t>“18. Bên m</w:t>
      </w:r>
      <w:r>
        <w:t>ờ</w:t>
      </w:r>
      <w:r>
        <w:t>i th</w:t>
      </w:r>
      <w:r>
        <w:t>ầ</w:t>
      </w:r>
      <w:r>
        <w:t>u không bán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 cho nhà th</w:t>
      </w:r>
      <w:r>
        <w:t>ầ</w:t>
      </w:r>
      <w:r>
        <w:t>u theo th</w:t>
      </w:r>
      <w:r>
        <w:t>ờ</w:t>
      </w:r>
      <w:r>
        <w:t>i gian đư</w:t>
      </w:r>
      <w:r>
        <w:t>ợ</w:t>
      </w:r>
      <w:r>
        <w:t>c xác đ</w:t>
      </w:r>
      <w:r>
        <w:t>ị</w:t>
      </w:r>
      <w:r>
        <w:t>nh t</w:t>
      </w:r>
      <w:r>
        <w:t>ạ</w:t>
      </w:r>
      <w:r>
        <w:t>i thông báo m</w:t>
      </w:r>
      <w:r>
        <w:t>ờ</w:t>
      </w:r>
      <w:r>
        <w:t>i th</w:t>
      </w:r>
      <w:r>
        <w:t>ầ</w:t>
      </w:r>
      <w:r>
        <w:t>u, thư m</w:t>
      </w:r>
      <w:r>
        <w:t>ờ</w:t>
      </w:r>
      <w:r>
        <w:t>i th</w:t>
      </w:r>
      <w:r>
        <w:t>ầ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19. S</w:t>
      </w:r>
      <w:r>
        <w:t>ử</w:t>
      </w:r>
      <w:r>
        <w:t xml:space="preserve"> d</w:t>
      </w:r>
      <w:r>
        <w:t>ụ</w:t>
      </w:r>
      <w:r>
        <w:t>ng lao đ</w:t>
      </w:r>
      <w:r>
        <w:t>ộ</w:t>
      </w:r>
      <w:r>
        <w:t>ng nư</w:t>
      </w:r>
      <w:r>
        <w:t>ớ</w:t>
      </w:r>
      <w:r>
        <w:t>c ngoài khi lao đ</w:t>
      </w:r>
      <w:r>
        <w:t>ộ</w:t>
      </w:r>
      <w:r>
        <w:t>ng trong nư</w:t>
      </w:r>
      <w:r>
        <w:t>ớ</w:t>
      </w:r>
      <w:r>
        <w:t>c có đ</w:t>
      </w:r>
      <w:r>
        <w:t>ủ</w:t>
      </w:r>
      <w:r>
        <w:t xml:space="preserve"> kh</w:t>
      </w:r>
      <w:r>
        <w:t>ả</w:t>
      </w:r>
      <w:r>
        <w:t xml:space="preserve"> năng th</w:t>
      </w:r>
      <w:r>
        <w:t>ự</w:t>
      </w:r>
      <w:r>
        <w:t>c hi</w:t>
      </w:r>
      <w:r>
        <w:t>ệ</w:t>
      </w:r>
      <w:r>
        <w:t xml:space="preserve">n và đáp </w:t>
      </w:r>
      <w:r>
        <w:t>ứ</w:t>
      </w:r>
      <w:r>
        <w:t>ng yêu c</w:t>
      </w:r>
      <w:r>
        <w:t>ầ</w:t>
      </w:r>
      <w:r>
        <w:t>u th</w:t>
      </w:r>
      <w:r>
        <w:t>ự</w:t>
      </w:r>
      <w:r>
        <w:t>c hi</w:t>
      </w:r>
      <w:r>
        <w:t>ệ</w:t>
      </w:r>
      <w:r>
        <w:t>n gói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4. Đi</w:t>
      </w:r>
      <w:r>
        <w:rPr>
          <w:b/>
          <w:bCs/>
        </w:rPr>
        <w:t>ể</w:t>
      </w:r>
      <w:r>
        <w:rPr>
          <w:b/>
          <w:bCs/>
        </w:rPr>
        <w:t>m c, đ</w:t>
      </w:r>
      <w:r>
        <w:rPr>
          <w:b/>
          <w:bCs/>
        </w:rPr>
        <w:t>i</w:t>
      </w:r>
      <w:r>
        <w:rPr>
          <w:b/>
          <w:bCs/>
        </w:rPr>
        <w:t>ể</w:t>
      </w:r>
      <w:r>
        <w:rPr>
          <w:b/>
          <w:bCs/>
        </w:rPr>
        <w:t>m đ kho</w:t>
      </w:r>
      <w:r>
        <w:rPr>
          <w:b/>
          <w:bCs/>
        </w:rPr>
        <w:t>ả</w:t>
      </w:r>
      <w:r>
        <w:rPr>
          <w:b/>
          <w:bCs/>
        </w:rPr>
        <w:t>n 1 và kho</w:t>
      </w:r>
      <w:r>
        <w:rPr>
          <w:b/>
          <w:bCs/>
        </w:rPr>
        <w:t>ả</w:t>
      </w:r>
      <w:r>
        <w:rPr>
          <w:b/>
          <w:bCs/>
        </w:rPr>
        <w:t>n 3 Đi</w:t>
      </w:r>
      <w:r>
        <w:rPr>
          <w:b/>
          <w:bCs/>
        </w:rPr>
        <w:t>ề</w:t>
      </w:r>
      <w:r>
        <w:rPr>
          <w:b/>
          <w:bCs/>
        </w:rPr>
        <w:t>u 20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“1.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đư</w:t>
      </w:r>
      <w:r>
        <w:t>ợ</w:t>
      </w:r>
      <w:r>
        <w:t>c áp d</w:t>
      </w:r>
      <w:r>
        <w:t>ụ</w:t>
      </w:r>
      <w:r>
        <w:t>ng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762E1D">
      <w:pPr>
        <w:spacing w:before="100" w:beforeAutospacing="1" w:after="120"/>
        <w:divId w:val="1280181720"/>
      </w:pPr>
      <w:r>
        <w:t>c) Gói th</w:t>
      </w:r>
      <w:r>
        <w:t>ầ</w:t>
      </w:r>
      <w:r>
        <w:t>u mang tính ch</w:t>
      </w:r>
      <w:r>
        <w:t>ấ</w:t>
      </w:r>
      <w:r>
        <w:t>t bí m</w:t>
      </w:r>
      <w:r>
        <w:t>ậ</w:t>
      </w:r>
      <w:r>
        <w:t>t qu</w:t>
      </w:r>
      <w:r>
        <w:t>ố</w:t>
      </w:r>
      <w:r>
        <w:t>c gia; gói th</w:t>
      </w:r>
      <w:r>
        <w:t>ầ</w:t>
      </w:r>
      <w:r>
        <w:t>u thu</w:t>
      </w:r>
      <w:r>
        <w:t>ộ</w:t>
      </w:r>
      <w:r>
        <w:t>c d</w:t>
      </w:r>
      <w:r>
        <w:t>ự</w:t>
      </w:r>
      <w:r>
        <w:t xml:space="preserve"> án c</w:t>
      </w:r>
      <w:r>
        <w:t>ấ</w:t>
      </w:r>
      <w:r>
        <w:t>p bách vì l</w:t>
      </w:r>
      <w:r>
        <w:t>ợ</w:t>
      </w:r>
      <w:r>
        <w:t>i ích qu</w:t>
      </w:r>
      <w:r>
        <w:t>ố</w:t>
      </w:r>
      <w:r>
        <w:t>c gia;</w:t>
      </w:r>
    </w:p>
    <w:p w:rsidR="00000000" w:rsidRDefault="00762E1D">
      <w:pPr>
        <w:spacing w:before="100" w:beforeAutospacing="1" w:after="120"/>
        <w:divId w:val="1280181720"/>
      </w:pPr>
      <w:r>
        <w:t>đ) Gói th</w:t>
      </w:r>
      <w:r>
        <w:t>ầ</w:t>
      </w:r>
      <w:r>
        <w:t>u có giá tr</w:t>
      </w:r>
      <w:r>
        <w:t>ị</w:t>
      </w:r>
      <w:r>
        <w:t xml:space="preserve"> trong h</w:t>
      </w:r>
      <w:r>
        <w:t>ạ</w:t>
      </w:r>
      <w:r>
        <w:t>n m</w:t>
      </w:r>
      <w:r>
        <w:t>ứ</w:t>
      </w:r>
      <w:r>
        <w:t>c</w:t>
      </w:r>
      <w:r>
        <w:t xml:space="preserve"> đư</w:t>
      </w:r>
      <w:r>
        <w:t>ợ</w:t>
      </w:r>
      <w:r>
        <w:t>c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ho</w:t>
      </w:r>
      <w:r>
        <w:t>ặ</w:t>
      </w:r>
      <w:r>
        <w:t>c do yêu c</w:t>
      </w:r>
      <w:r>
        <w:t>ầ</w:t>
      </w:r>
      <w:r>
        <w:t>u đ</w:t>
      </w:r>
      <w:r>
        <w:t>ặ</w:t>
      </w:r>
      <w:r>
        <w:t>c bi</w:t>
      </w:r>
      <w:r>
        <w:t>ệ</w:t>
      </w:r>
      <w:r>
        <w:t>t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.”</w:t>
      </w:r>
    </w:p>
    <w:p w:rsidR="00000000" w:rsidRDefault="00762E1D">
      <w:pPr>
        <w:spacing w:before="100" w:beforeAutospacing="1" w:after="120"/>
        <w:divId w:val="1280181720"/>
      </w:pPr>
      <w:r>
        <w:t>“3. Trư</w:t>
      </w:r>
      <w:r>
        <w:t>ớ</w:t>
      </w:r>
      <w:r>
        <w:t>c khi th</w:t>
      </w:r>
      <w:r>
        <w:t>ự</w:t>
      </w:r>
      <w:r>
        <w:t>c hi</w:t>
      </w:r>
      <w:r>
        <w:t>ệ</w:t>
      </w:r>
      <w:r>
        <w:t>n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đ</w:t>
      </w:r>
      <w:r>
        <w:t>ố</w:t>
      </w:r>
      <w:r>
        <w:t>i v</w:t>
      </w:r>
      <w:r>
        <w:t>ớ</w:t>
      </w:r>
      <w:r>
        <w:t>i các gói th</w:t>
      </w:r>
      <w:r>
        <w:t>ầ</w:t>
      </w:r>
      <w:r>
        <w:t>u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b, c, d và đ kho</w:t>
      </w:r>
      <w:r>
        <w:t>ả</w:t>
      </w:r>
      <w:r>
        <w:t>n 1 Đi</w:t>
      </w:r>
      <w:r>
        <w:t>ề</w:t>
      </w:r>
      <w:r>
        <w:t>u này, d</w:t>
      </w:r>
      <w:r>
        <w:t>ự</w:t>
      </w:r>
      <w:r>
        <w:t xml:space="preserve"> toán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ph</w:t>
      </w:r>
      <w:r>
        <w:t>ả</w:t>
      </w:r>
      <w:r>
        <w:t>i đư</w:t>
      </w:r>
      <w:r>
        <w:t>ợ</w:t>
      </w:r>
      <w:r>
        <w:t>c phê duy</w:t>
      </w:r>
      <w:r>
        <w:t>ệ</w:t>
      </w:r>
      <w:r>
        <w:t>t theo quy đ</w:t>
      </w:r>
      <w:r>
        <w:t>ị</w:t>
      </w:r>
      <w:r>
        <w:t>nh c</w:t>
      </w:r>
      <w:r>
        <w:t>ủ</w:t>
      </w:r>
      <w:r>
        <w:t>a p</w:t>
      </w:r>
      <w:r>
        <w:t>háp lu</w:t>
      </w:r>
      <w:r>
        <w:t>ậ</w:t>
      </w:r>
      <w:r>
        <w:t>t;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đ còn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vi</w:t>
      </w:r>
      <w:r>
        <w:t>ệ</w:t>
      </w:r>
      <w:r>
        <w:t>c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hi</w:t>
      </w:r>
      <w:r>
        <w:t>ệ</w:t>
      </w:r>
      <w:r>
        <w:t>u qu</w:t>
      </w:r>
      <w:r>
        <w:t>ả</w:t>
      </w:r>
      <w:r>
        <w:t xml:space="preserve"> hơn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5. Kho</w:t>
      </w:r>
      <w:r>
        <w:rPr>
          <w:b/>
          <w:bCs/>
        </w:rPr>
        <w:t>ả</w:t>
      </w:r>
      <w:r>
        <w:rPr>
          <w:b/>
          <w:bCs/>
        </w:rPr>
        <w:t>n 1 và kho</w:t>
      </w:r>
      <w:r>
        <w:rPr>
          <w:b/>
          <w:bCs/>
        </w:rPr>
        <w:t>ả</w:t>
      </w:r>
      <w:r>
        <w:rPr>
          <w:b/>
          <w:bCs/>
        </w:rPr>
        <w:t>n 3 Đi</w:t>
      </w:r>
      <w:r>
        <w:rPr>
          <w:b/>
          <w:bCs/>
        </w:rPr>
        <w:t>ề</w:t>
      </w:r>
      <w:r>
        <w:rPr>
          <w:b/>
          <w:bCs/>
        </w:rPr>
        <w:t>u 29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“1. Phương pháp đánh giá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ph</w:t>
      </w:r>
      <w:r>
        <w:t>ả</w:t>
      </w:r>
      <w:r>
        <w:t>i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thông qua tiêu chu</w:t>
      </w:r>
      <w:r>
        <w:t>ẩ</w:t>
      </w:r>
      <w:r>
        <w:t xml:space="preserve">n đánh giá </w:t>
      </w:r>
      <w:r>
        <w:t>trong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u. Tiêu chu</w:t>
      </w:r>
      <w:r>
        <w:t>ẩ</w:t>
      </w:r>
      <w:r>
        <w:t>n đánh giá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g</w:t>
      </w:r>
      <w:r>
        <w:t>ồ</w:t>
      </w:r>
      <w:r>
        <w:t>m tiêu chu</w:t>
      </w:r>
      <w:r>
        <w:t>ẩ</w:t>
      </w:r>
      <w:r>
        <w:t>n đánh giá v</w:t>
      </w:r>
      <w:r>
        <w:t>ề</w:t>
      </w:r>
      <w:r>
        <w:t xml:space="preserve"> năng l</w:t>
      </w:r>
      <w:r>
        <w:t>ự</w:t>
      </w:r>
      <w:r>
        <w:t>c, kinh nghi</w:t>
      </w:r>
      <w:r>
        <w:t>ệ</w:t>
      </w:r>
      <w:r>
        <w:t>m trong trư</w:t>
      </w:r>
      <w:r>
        <w:t>ờ</w:t>
      </w:r>
      <w:r>
        <w:t>ng h</w:t>
      </w:r>
      <w:r>
        <w:t>ợ</w:t>
      </w:r>
      <w:r>
        <w:t>p không áp d</w:t>
      </w:r>
      <w:r>
        <w:t>ụ</w:t>
      </w:r>
      <w:r>
        <w:t>ng sơ tuy</w:t>
      </w:r>
      <w:r>
        <w:t>ể</w:t>
      </w:r>
      <w:r>
        <w:t>n; tiêu chu</w:t>
      </w:r>
      <w:r>
        <w:t>ẩ</w:t>
      </w:r>
      <w:r>
        <w:t>n đánh giá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t; tiêu chu</w:t>
      </w:r>
      <w:r>
        <w:t>ẩ</w:t>
      </w:r>
      <w:r>
        <w:t>n đánh giá t</w:t>
      </w:r>
      <w:r>
        <w:t>ổ</w:t>
      </w:r>
      <w:r>
        <w:t>ng h</w:t>
      </w:r>
      <w:r>
        <w:t>ợ</w:t>
      </w:r>
      <w:r>
        <w:t>p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d</w:t>
      </w:r>
      <w:r>
        <w:t>ị</w:t>
      </w:r>
      <w:r>
        <w:t>ch v</w:t>
      </w:r>
      <w:r>
        <w:t>ụ</w:t>
      </w:r>
      <w:r>
        <w:t xml:space="preserve"> tư v</w:t>
      </w:r>
      <w:r>
        <w:t>ấ</w:t>
      </w:r>
      <w:r>
        <w:t>n ho</w:t>
      </w:r>
      <w:r>
        <w:t>ặ</w:t>
      </w:r>
      <w:r>
        <w:t>c các n</w:t>
      </w:r>
      <w:r>
        <w:t>ộ</w:t>
      </w:r>
      <w:r>
        <w:t>i dun</w:t>
      </w:r>
      <w:r>
        <w:t>g đ</w:t>
      </w:r>
      <w:r>
        <w:t>ể</w:t>
      </w:r>
      <w:r>
        <w:t xml:space="preserve"> xác đ</w:t>
      </w:r>
      <w:r>
        <w:t>ị</w:t>
      </w:r>
      <w:r>
        <w:t>nh giá đánh giá 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>ng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tài chính, thương m</w:t>
      </w:r>
      <w:r>
        <w:t>ạ</w:t>
      </w:r>
      <w:r>
        <w:t>i đ</w:t>
      </w:r>
      <w:r>
        <w:t>ể</w:t>
      </w:r>
      <w:r>
        <w:t xml:space="preserve"> so sánh, x</w:t>
      </w:r>
      <w:r>
        <w:t>ế</w:t>
      </w:r>
      <w:r>
        <w:t>p h</w:t>
      </w:r>
      <w:r>
        <w:t>ạ</w:t>
      </w:r>
      <w:r>
        <w:t>ng các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mua s</w:t>
      </w:r>
      <w:r>
        <w:t>ắ</w:t>
      </w:r>
      <w:r>
        <w:t>m hàng hóa, xây l</w:t>
      </w:r>
      <w:r>
        <w:t>ắ</w:t>
      </w:r>
      <w:r>
        <w:t>p, gói th</w:t>
      </w:r>
      <w:r>
        <w:t>ầ</w:t>
      </w:r>
      <w:r>
        <w:t>u EPC.”</w:t>
      </w:r>
    </w:p>
    <w:p w:rsidR="00000000" w:rsidRDefault="00762E1D">
      <w:pPr>
        <w:spacing w:before="100" w:beforeAutospacing="1" w:after="120"/>
        <w:divId w:val="1280181720"/>
      </w:pPr>
      <w:r>
        <w:t>“3.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mua s</w:t>
      </w:r>
      <w:r>
        <w:t>ắ</w:t>
      </w:r>
      <w:r>
        <w:t>m hàng hoá, xây l</w:t>
      </w:r>
      <w:r>
        <w:t>ắ</w:t>
      </w:r>
      <w:r>
        <w:t>p, gói th</w:t>
      </w:r>
      <w:r>
        <w:t>ầ</w:t>
      </w:r>
      <w:r>
        <w:t>u EPC thì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phương pháp ch</w:t>
      </w:r>
      <w:r>
        <w:t>ấ</w:t>
      </w:r>
      <w:r>
        <w:t>m đi</w:t>
      </w:r>
      <w:r>
        <w:t>ể</w:t>
      </w:r>
      <w:r>
        <w:t>m ho</w:t>
      </w:r>
      <w:r>
        <w:t>ặ</w:t>
      </w:r>
      <w:r>
        <w:t>c phương pháp đánh giá theo tiêu chí “đ</w:t>
      </w:r>
      <w:r>
        <w:t>ạ</w:t>
      </w:r>
      <w:r>
        <w:t>t”, “không đ</w:t>
      </w:r>
      <w:r>
        <w:t>ạ</w:t>
      </w:r>
      <w:r>
        <w:t>t” đ</w:t>
      </w:r>
      <w:r>
        <w:t>ể</w:t>
      </w:r>
      <w:r>
        <w:t xml:space="preserve"> đánh giá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t; khi xây d</w:t>
      </w:r>
      <w:r>
        <w:t>ự</w:t>
      </w:r>
      <w:r>
        <w:t>ng tiêu chu</w:t>
      </w:r>
      <w:r>
        <w:t>ẩ</w:t>
      </w:r>
      <w:r>
        <w:t>n đánh giá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là thang đi</w:t>
      </w:r>
      <w:r>
        <w:t>ể</w:t>
      </w:r>
      <w:r>
        <w:t>m, ph</w:t>
      </w:r>
      <w:r>
        <w:t>ả</w:t>
      </w:r>
      <w:r>
        <w:t>i xác đ</w:t>
      </w:r>
      <w:r>
        <w:t>ị</w:t>
      </w:r>
      <w:r>
        <w:t>nh m</w:t>
      </w:r>
      <w:r>
        <w:t>ứ</w:t>
      </w:r>
      <w:r>
        <w:t>c yêu c</w:t>
      </w:r>
      <w:r>
        <w:t>ầ</w:t>
      </w:r>
      <w:r>
        <w:t>u t</w:t>
      </w:r>
      <w:r>
        <w:t>ố</w:t>
      </w:r>
      <w:r>
        <w:t>i thi</w:t>
      </w:r>
      <w:r>
        <w:t>ể</w:t>
      </w:r>
      <w:r>
        <w:t>u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b</w:t>
      </w:r>
      <w:r>
        <w:t>ả</w:t>
      </w:r>
      <w:r>
        <w:t>o đ</w:t>
      </w:r>
      <w:r>
        <w:t>ả</w:t>
      </w:r>
      <w:r>
        <w:t>m không đư</w:t>
      </w:r>
      <w:r>
        <w:t>ợ</w:t>
      </w:r>
      <w:r>
        <w:t>c quy đ</w:t>
      </w:r>
      <w:r>
        <w:t>ị</w:t>
      </w:r>
      <w:r>
        <w:t>nh th</w:t>
      </w:r>
      <w:r>
        <w:t>ấ</w:t>
      </w:r>
      <w:r>
        <w:t xml:space="preserve">p hơn 70% </w:t>
      </w:r>
      <w:r>
        <w:t>t</w:t>
      </w:r>
      <w:r>
        <w:t>ổ</w:t>
      </w:r>
      <w:r>
        <w:t>ng s</w:t>
      </w:r>
      <w:r>
        <w:t>ố</w:t>
      </w:r>
      <w:r>
        <w:t xml:space="preserve"> đi</w:t>
      </w:r>
      <w:r>
        <w:t>ể</w:t>
      </w:r>
      <w:r>
        <w:t>m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t; trư</w:t>
      </w:r>
      <w:r>
        <w:t>ờ</w:t>
      </w:r>
      <w:r>
        <w:t>ng h</w:t>
      </w:r>
      <w:r>
        <w:t>ợ</w:t>
      </w:r>
      <w:r>
        <w:t>p yêu c</w:t>
      </w:r>
      <w:r>
        <w:t>ầ</w:t>
      </w:r>
      <w:r>
        <w:t>u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cao thì m</w:t>
      </w:r>
      <w:r>
        <w:t>ứ</w:t>
      </w:r>
      <w:r>
        <w:t>c yêu c</w:t>
      </w:r>
      <w:r>
        <w:t>ầ</w:t>
      </w:r>
      <w:r>
        <w:t>u t</w:t>
      </w:r>
      <w:r>
        <w:t>ố</w:t>
      </w:r>
      <w:r>
        <w:t>i thi</w:t>
      </w:r>
      <w:r>
        <w:t>ể</w:t>
      </w:r>
      <w:r>
        <w:t>u không đư</w:t>
      </w:r>
      <w:r>
        <w:t>ợ</w:t>
      </w:r>
      <w:r>
        <w:t>c quy đ</w:t>
      </w:r>
      <w:r>
        <w:t>ị</w:t>
      </w:r>
      <w:r>
        <w:t>nh th</w:t>
      </w:r>
      <w:r>
        <w:t>ấ</w:t>
      </w:r>
      <w:r>
        <w:t>p hơn 80%; đ</w:t>
      </w:r>
      <w:r>
        <w:t>ố</w:t>
      </w:r>
      <w:r>
        <w:t>i v</w:t>
      </w:r>
      <w:r>
        <w:t>ớ</w:t>
      </w:r>
      <w:r>
        <w:t>i các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đã vư</w:t>
      </w:r>
      <w:r>
        <w:t>ợ</w:t>
      </w:r>
      <w:r>
        <w:t>t qua đánh giá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thì căn c</w:t>
      </w:r>
      <w:r>
        <w:t>ứ</w:t>
      </w:r>
      <w:r>
        <w:t xml:space="preserve"> vào giá đánh giá </w:t>
      </w:r>
      <w:r>
        <w:lastRenderedPageBreak/>
        <w:t>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>ng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tài chính, t</w:t>
      </w:r>
      <w:r>
        <w:t>hương m</w:t>
      </w:r>
      <w:r>
        <w:t>ạ</w:t>
      </w:r>
      <w:r>
        <w:t>i đ</w:t>
      </w:r>
      <w:r>
        <w:t>ể</w:t>
      </w:r>
      <w:r>
        <w:t xml:space="preserve"> so sánh, x</w:t>
      </w:r>
      <w:r>
        <w:t>ế</w:t>
      </w:r>
      <w:r>
        <w:t>p h</w:t>
      </w:r>
      <w:r>
        <w:t>ạ</w:t>
      </w:r>
      <w:r>
        <w:t>ng.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c</w:t>
      </w:r>
      <w:r>
        <w:t>ủ</w:t>
      </w:r>
      <w:r>
        <w:t>a nhà th</w:t>
      </w:r>
      <w:r>
        <w:t>ầ</w:t>
      </w:r>
      <w:r>
        <w:t>u có giá đánh giá th</w:t>
      </w:r>
      <w:r>
        <w:t>ấ</w:t>
      </w:r>
      <w:r>
        <w:t>p nh</w:t>
      </w:r>
      <w:r>
        <w:t>ấ</w:t>
      </w:r>
      <w:r>
        <w:t>t 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>ng đư</w:t>
      </w:r>
      <w:r>
        <w:t>ợ</w:t>
      </w:r>
      <w:r>
        <w:t>c x</w:t>
      </w:r>
      <w:r>
        <w:t>ế</w:t>
      </w:r>
      <w:r>
        <w:t>p th</w:t>
      </w:r>
      <w:r>
        <w:t>ứ</w:t>
      </w:r>
      <w:r>
        <w:t xml:space="preserve"> nh</w:t>
      </w:r>
      <w:r>
        <w:t>ấ</w:t>
      </w:r>
      <w:r>
        <w:t>t.</w:t>
      </w:r>
    </w:p>
    <w:p w:rsidR="00000000" w:rsidRDefault="00762E1D">
      <w:pPr>
        <w:spacing w:before="100" w:beforeAutospacing="1" w:after="120"/>
        <w:divId w:val="1280181720"/>
      </w:pPr>
      <w:r>
        <w:t>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</w:t>
      </w:r>
      <w:r>
        <w:t>ề</w:t>
      </w:r>
      <w:r>
        <w:t xml:space="preserve"> đánh giá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6. Kho</w:t>
      </w:r>
      <w:r>
        <w:rPr>
          <w:b/>
          <w:bCs/>
        </w:rPr>
        <w:t>ả</w:t>
      </w:r>
      <w:r>
        <w:rPr>
          <w:b/>
          <w:bCs/>
        </w:rPr>
        <w:t>n 5 Đi</w:t>
      </w:r>
      <w:r>
        <w:rPr>
          <w:b/>
          <w:bCs/>
        </w:rPr>
        <w:t>ề</w:t>
      </w:r>
      <w:r>
        <w:rPr>
          <w:b/>
          <w:bCs/>
        </w:rPr>
        <w:t>u 31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“5. Th</w:t>
      </w:r>
      <w:r>
        <w:t>ờ</w:t>
      </w:r>
      <w:r>
        <w:t>i gian đánh giá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t</w:t>
      </w:r>
      <w:r>
        <w:t>ố</w:t>
      </w:r>
      <w:r>
        <w:t>i đa là b</w:t>
      </w:r>
      <w:r>
        <w:t>ố</w:t>
      </w:r>
      <w:r>
        <w:t>n mươi lăm ngày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u th</w:t>
      </w:r>
      <w:r>
        <w:t>ầ</w:t>
      </w:r>
      <w:r>
        <w:t>u trong nư</w:t>
      </w:r>
      <w:r>
        <w:t>ớ</w:t>
      </w:r>
      <w:r>
        <w:t>c, sáu mươi ngày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u th</w:t>
      </w:r>
      <w:r>
        <w:t>ầ</w:t>
      </w:r>
      <w:r>
        <w:t>u qu</w:t>
      </w:r>
      <w:r>
        <w:t>ố</w:t>
      </w:r>
      <w:r>
        <w:t>c t</w:t>
      </w:r>
      <w:r>
        <w:t>ế</w:t>
      </w:r>
      <w:r>
        <w:t>, k</w:t>
      </w:r>
      <w:r>
        <w:t>ể</w:t>
      </w:r>
      <w:r>
        <w:t xml:space="preserve"> t</w:t>
      </w:r>
      <w:r>
        <w:t>ừ</w:t>
      </w:r>
      <w:r>
        <w:t xml:space="preserve"> ngày m</w:t>
      </w:r>
      <w:r>
        <w:t>ở</w:t>
      </w:r>
      <w:r>
        <w:t xml:space="preserve"> th</w:t>
      </w:r>
      <w:r>
        <w:t>ầ</w:t>
      </w:r>
      <w:r>
        <w:t>u đ</w:t>
      </w:r>
      <w:r>
        <w:t>ế</w:t>
      </w:r>
      <w:r>
        <w:t>n ngày bên m</w:t>
      </w:r>
      <w:r>
        <w:t>ờ</w:t>
      </w:r>
      <w:r>
        <w:t>i th</w:t>
      </w:r>
      <w:r>
        <w:t>ầ</w:t>
      </w:r>
      <w:r>
        <w:t>u trình ch</w:t>
      </w:r>
      <w:r>
        <w:t>ủ</w:t>
      </w:r>
      <w:r>
        <w:t xml:space="preserve"> đ</w:t>
      </w:r>
      <w:r>
        <w:t>ầ</w:t>
      </w:r>
      <w:r>
        <w:t>u tư phê duy</w:t>
      </w:r>
      <w:r>
        <w:t>ệ</w:t>
      </w:r>
      <w:r>
        <w:t>t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7. Đi</w:t>
      </w:r>
      <w:r>
        <w:rPr>
          <w:b/>
          <w:bCs/>
        </w:rPr>
        <w:t>ể</w:t>
      </w:r>
      <w:r>
        <w:rPr>
          <w:b/>
          <w:bCs/>
        </w:rPr>
        <w:t>m a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32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“a) Căn c</w:t>
      </w:r>
      <w:r>
        <w:t>ứ</w:t>
      </w:r>
      <w:r>
        <w:t xml:space="preserve"> tính ch</w:t>
      </w:r>
      <w:r>
        <w:t>ấ</w:t>
      </w:r>
      <w:r>
        <w:t>t, quy mô c</w:t>
      </w:r>
      <w:r>
        <w:t>ủ</w:t>
      </w:r>
      <w:r>
        <w:t>a gói th</w:t>
      </w:r>
      <w:r>
        <w:t>ầ</w:t>
      </w:r>
      <w:r>
        <w:t>u, vi</w:t>
      </w:r>
      <w:r>
        <w:t>ệ</w:t>
      </w:r>
      <w:r>
        <w:t>c sơ tuy</w:t>
      </w:r>
      <w:r>
        <w:t>ể</w:t>
      </w:r>
      <w:r>
        <w:t>n nhà th</w:t>
      </w:r>
      <w:r>
        <w:t>ầ</w:t>
      </w:r>
      <w:r>
        <w:t>u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trư</w:t>
      </w:r>
      <w:r>
        <w:t>ớ</w:t>
      </w:r>
      <w:r>
        <w:t>c khi t</w:t>
      </w:r>
      <w:r>
        <w:t>ổ</w:t>
      </w:r>
      <w:r>
        <w:t xml:space="preserve"> ch</w:t>
      </w:r>
      <w:r>
        <w:t>ứ</w:t>
      </w:r>
      <w:r>
        <w:t>c đ</w:t>
      </w:r>
      <w:r>
        <w:t>ấ</w:t>
      </w:r>
      <w:r>
        <w:t>u th</w:t>
      </w:r>
      <w:r>
        <w:t>ầ</w:t>
      </w:r>
      <w:r>
        <w:t>u r</w:t>
      </w:r>
      <w:r>
        <w:t>ộ</w:t>
      </w:r>
      <w:r>
        <w:t>ng rãi nh</w:t>
      </w:r>
      <w:r>
        <w:t>ằ</w:t>
      </w:r>
      <w:r>
        <w:t>m ch</w:t>
      </w:r>
      <w:r>
        <w:t>ọ</w:t>
      </w:r>
      <w:r>
        <w:t>n đư</w:t>
      </w:r>
      <w:r>
        <w:t>ợ</w:t>
      </w:r>
      <w:r>
        <w:t>c các nhà th</w:t>
      </w:r>
      <w:r>
        <w:t>ầ</w:t>
      </w:r>
      <w:r>
        <w:t>u có đ</w:t>
      </w:r>
      <w:r>
        <w:t>ủ</w:t>
      </w:r>
      <w:r>
        <w:t xml:space="preserve"> năng l</w:t>
      </w:r>
      <w:r>
        <w:t>ự</w:t>
      </w:r>
      <w:r>
        <w:t>c và kinh nghi</w:t>
      </w:r>
      <w:r>
        <w:t>ệ</w:t>
      </w:r>
      <w:r>
        <w:t>m theo yêu c</w:t>
      </w:r>
      <w:r>
        <w:t>ầ</w:t>
      </w:r>
      <w:r>
        <w:t>u c</w:t>
      </w:r>
      <w:r>
        <w:t>ủ</w:t>
      </w:r>
      <w:r>
        <w:t>a gói th</w:t>
      </w:r>
      <w:r>
        <w:t>ầ</w:t>
      </w:r>
      <w:r>
        <w:t>u đ</w:t>
      </w:r>
      <w:r>
        <w:t>ể</w:t>
      </w:r>
      <w:r>
        <w:t xml:space="preserve"> m</w:t>
      </w:r>
      <w:r>
        <w:t>ờ</w:t>
      </w:r>
      <w:r>
        <w:t>i tham gia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8. Kho</w:t>
      </w:r>
      <w:r>
        <w:rPr>
          <w:b/>
          <w:bCs/>
        </w:rPr>
        <w:t>ả</w:t>
      </w:r>
      <w:r>
        <w:rPr>
          <w:b/>
          <w:bCs/>
        </w:rPr>
        <w:t>n 2 Đi</w:t>
      </w:r>
      <w:r>
        <w:rPr>
          <w:b/>
          <w:bCs/>
        </w:rPr>
        <w:t>ề</w:t>
      </w:r>
      <w:r>
        <w:rPr>
          <w:b/>
          <w:bCs/>
        </w:rPr>
        <w:t>u 33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a </w:t>
      </w:r>
      <w:r>
        <w:rPr>
          <w:b/>
          <w:bCs/>
        </w:rPr>
        <w:t>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“2. Ti</w:t>
      </w:r>
      <w:r>
        <w:t>ế</w:t>
      </w:r>
      <w:r>
        <w:t>p nh</w:t>
      </w:r>
      <w:r>
        <w:t>ậ</w:t>
      </w:r>
      <w:r>
        <w:t>n và qu</w:t>
      </w:r>
      <w:r>
        <w:t>ả</w:t>
      </w:r>
      <w:r>
        <w:t>n lý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</w:t>
      </w:r>
    </w:p>
    <w:p w:rsidR="00000000" w:rsidRDefault="00762E1D">
      <w:pPr>
        <w:spacing w:before="100" w:beforeAutospacing="1" w:after="120"/>
        <w:divId w:val="1280181720"/>
      </w:pPr>
      <w:r>
        <w:t>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n</w:t>
      </w:r>
      <w:r>
        <w:t>ộ</w:t>
      </w:r>
      <w:r>
        <w:t>p theo yêu c</w:t>
      </w:r>
      <w:r>
        <w:t>ầ</w:t>
      </w:r>
      <w:r>
        <w:t>u c</w:t>
      </w:r>
      <w:r>
        <w:t>ủ</w:t>
      </w:r>
      <w:r>
        <w:t>a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 ph</w:t>
      </w:r>
      <w:r>
        <w:t>ả</w:t>
      </w:r>
      <w:r>
        <w:t>i đư</w:t>
      </w:r>
      <w:r>
        <w:t>ợ</w:t>
      </w:r>
      <w:r>
        <w:t>c bên m</w:t>
      </w:r>
      <w:r>
        <w:t>ờ</w:t>
      </w:r>
      <w:r>
        <w:t>i th</w:t>
      </w:r>
      <w:r>
        <w:t>ầ</w:t>
      </w:r>
      <w:r>
        <w:t>u ti</w:t>
      </w:r>
      <w:r>
        <w:t>ế</w:t>
      </w:r>
      <w:r>
        <w:t>p nh</w:t>
      </w:r>
      <w:r>
        <w:t>ậ</w:t>
      </w:r>
      <w:r>
        <w:t>n và qu</w:t>
      </w:r>
      <w:r>
        <w:t>ả</w:t>
      </w:r>
      <w:r>
        <w:t>n lý theo ch</w:t>
      </w:r>
      <w:r>
        <w:t>ế</w:t>
      </w:r>
      <w:r>
        <w:t xml:space="preserve"> đ</w:t>
      </w:r>
      <w:r>
        <w:t>ộ</w:t>
      </w:r>
      <w:r>
        <w:t xml:space="preserve"> qu</w:t>
      </w:r>
      <w:r>
        <w:t>ả</w:t>
      </w:r>
      <w:r>
        <w:t>n lý h</w:t>
      </w:r>
      <w:r>
        <w:t>ồ</w:t>
      </w:r>
      <w:r>
        <w:t xml:space="preserve"> sơ “M</w:t>
      </w:r>
      <w:r>
        <w:t>ậ</w:t>
      </w:r>
      <w:r>
        <w:t>t”.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 n</w:t>
      </w:r>
      <w:r>
        <w:t>ộ</w:t>
      </w:r>
      <w:r>
        <w:t>p sau th</w:t>
      </w:r>
      <w:r>
        <w:t>ờ</w:t>
      </w:r>
      <w:r>
        <w:t>i đi</w:t>
      </w:r>
      <w:r>
        <w:t>ể</w:t>
      </w:r>
      <w:r>
        <w:t>m đóng th</w:t>
      </w:r>
      <w:r>
        <w:t>ầ</w:t>
      </w:r>
      <w:r>
        <w:t>u là không h</w:t>
      </w:r>
      <w:r>
        <w:t>ợ</w:t>
      </w:r>
      <w:r>
        <w:t>p l</w:t>
      </w:r>
      <w:r>
        <w:t>ệ</w:t>
      </w:r>
      <w:r>
        <w:t xml:space="preserve"> và b</w:t>
      </w:r>
      <w:r>
        <w:t>ị</w:t>
      </w:r>
      <w:r>
        <w:t xml:space="preserve"> lo</w:t>
      </w:r>
      <w:r>
        <w:t>ạ</w:t>
      </w:r>
      <w:r>
        <w:t>i</w:t>
      </w:r>
      <w:r>
        <w:t>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9. Đi</w:t>
      </w:r>
      <w:r>
        <w:rPr>
          <w:b/>
          <w:bCs/>
        </w:rPr>
        <w:t>ể</w:t>
      </w:r>
      <w:r>
        <w:rPr>
          <w:b/>
          <w:bCs/>
        </w:rPr>
        <w:t>m b kho</w:t>
      </w:r>
      <w:r>
        <w:rPr>
          <w:b/>
          <w:bCs/>
        </w:rPr>
        <w:t>ả</w:t>
      </w:r>
      <w:r>
        <w:rPr>
          <w:b/>
          <w:bCs/>
        </w:rPr>
        <w:t>n 2 Đi</w:t>
      </w:r>
      <w:r>
        <w:rPr>
          <w:b/>
          <w:bCs/>
        </w:rPr>
        <w:t>ề</w:t>
      </w:r>
      <w:r>
        <w:rPr>
          <w:b/>
          <w:bCs/>
        </w:rPr>
        <w:t>u 35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“b) Đ</w:t>
      </w:r>
      <w:r>
        <w:t>ố</w:t>
      </w:r>
      <w:r>
        <w:t>i v</w:t>
      </w:r>
      <w:r>
        <w:t>ớ</w:t>
      </w:r>
      <w:r>
        <w:t>i gói th</w:t>
      </w:r>
      <w:r>
        <w:t>ầ</w:t>
      </w:r>
      <w:r>
        <w:t>u mua s</w:t>
      </w:r>
      <w:r>
        <w:t>ắ</w:t>
      </w:r>
      <w:r>
        <w:t>m hàng hóa, xây l</w:t>
      </w:r>
      <w:r>
        <w:t>ắ</w:t>
      </w:r>
      <w:r>
        <w:t>p, gói th</w:t>
      </w:r>
      <w:r>
        <w:t>ầ</w:t>
      </w:r>
      <w:r>
        <w:t>u EPC thì xác đ</w:t>
      </w:r>
      <w:r>
        <w:t>ị</w:t>
      </w:r>
      <w:r>
        <w:t>nh giá đánh giá 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>ng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tài chính, thương m</w:t>
      </w:r>
      <w:r>
        <w:t>ạ</w:t>
      </w:r>
      <w:r>
        <w:t>i đ</w:t>
      </w:r>
      <w:r>
        <w:t>ể</w:t>
      </w:r>
      <w:r>
        <w:t xml:space="preserve"> so sánh, x</w:t>
      </w:r>
      <w:r>
        <w:t>ế</w:t>
      </w:r>
      <w:r>
        <w:t>p h</w:t>
      </w:r>
      <w:r>
        <w:t>ạ</w:t>
      </w:r>
      <w:r>
        <w:t>ng các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u; đ</w:t>
      </w:r>
      <w:r>
        <w:t>ố</w:t>
      </w:r>
      <w:r>
        <w:t>i v</w:t>
      </w:r>
      <w:r>
        <w:t>ớ</w:t>
      </w:r>
      <w:r>
        <w:t>i gói</w:t>
      </w:r>
      <w:r>
        <w:t xml:space="preserve"> th</w:t>
      </w:r>
      <w:r>
        <w:t>ầ</w:t>
      </w:r>
      <w:r>
        <w:t>u d</w:t>
      </w:r>
      <w:r>
        <w:t>ị</w:t>
      </w:r>
      <w:r>
        <w:t>ch v</w:t>
      </w:r>
      <w:r>
        <w:t>ụ</w:t>
      </w:r>
      <w:r>
        <w:t xml:space="preserve"> tư v</w:t>
      </w:r>
      <w:r>
        <w:t>ấ</w:t>
      </w:r>
      <w:r>
        <w:t>n thì đánh giá t</w:t>
      </w:r>
      <w:r>
        <w:t>ổ</w:t>
      </w:r>
      <w:r>
        <w:t>ng h</w:t>
      </w:r>
      <w:r>
        <w:t>ợ</w:t>
      </w:r>
      <w:r>
        <w:t>p đ</w:t>
      </w:r>
      <w:r>
        <w:t>ể</w:t>
      </w:r>
      <w:r>
        <w:t xml:space="preserve"> so sánh, x</w:t>
      </w:r>
      <w:r>
        <w:t>ế</w:t>
      </w:r>
      <w:r>
        <w:t>p h</w:t>
      </w:r>
      <w:r>
        <w:t>ạ</w:t>
      </w:r>
      <w:r>
        <w:t>ng các h</w:t>
      </w:r>
      <w:r>
        <w:t>ồ</w:t>
      </w:r>
      <w:r>
        <w:t xml:space="preserve"> sơ d</w:t>
      </w:r>
      <w:r>
        <w:t>ự</w:t>
      </w:r>
      <w:r>
        <w:t xml:space="preserve"> th</w:t>
      </w:r>
      <w:r>
        <w:t>ầ</w:t>
      </w:r>
      <w:r>
        <w:t>u; riêng gói th</w:t>
      </w:r>
      <w:r>
        <w:t>ầ</w:t>
      </w:r>
      <w:r>
        <w:t>u d</w:t>
      </w:r>
      <w:r>
        <w:t>ị</w:t>
      </w:r>
      <w:r>
        <w:t>ch v</w:t>
      </w:r>
      <w:r>
        <w:t>ụ</w:t>
      </w:r>
      <w:r>
        <w:t xml:space="preserve"> tư v</w:t>
      </w:r>
      <w:r>
        <w:t>ấ</w:t>
      </w:r>
      <w:r>
        <w:t>n có yêu c</w:t>
      </w:r>
      <w:r>
        <w:t>ầ</w:t>
      </w:r>
      <w:r>
        <w:t>u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cao thì xem xét đ</w:t>
      </w:r>
      <w:r>
        <w:t>ề</w:t>
      </w:r>
      <w:r>
        <w:t xml:space="preserve"> xu</w:t>
      </w:r>
      <w:r>
        <w:t>ấ</w:t>
      </w:r>
      <w:r>
        <w:t>t v</w:t>
      </w:r>
      <w:r>
        <w:t>ề</w:t>
      </w:r>
      <w:r>
        <w:t xml:space="preserve"> tài chính đ</w:t>
      </w:r>
      <w:r>
        <w:t>ố</w:t>
      </w:r>
      <w:r>
        <w:t>i v</w:t>
      </w:r>
      <w:r>
        <w:t>ớ</w:t>
      </w:r>
      <w:r>
        <w:t>i nhà th</w:t>
      </w:r>
      <w:r>
        <w:t>ầ</w:t>
      </w:r>
      <w:r>
        <w:t>u x</w:t>
      </w:r>
      <w:r>
        <w:t>ế</w:t>
      </w:r>
      <w:r>
        <w:t>p th</w:t>
      </w:r>
      <w:r>
        <w:t>ứ</w:t>
      </w:r>
      <w:r>
        <w:t xml:space="preserve"> nh</w:t>
      </w:r>
      <w:r>
        <w:t>ấ</w:t>
      </w:r>
      <w:r>
        <w:t>t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10. Kho</w:t>
      </w:r>
      <w:r>
        <w:rPr>
          <w:b/>
          <w:bCs/>
        </w:rPr>
        <w:t>ả</w:t>
      </w:r>
      <w:r>
        <w:rPr>
          <w:b/>
          <w:bCs/>
        </w:rPr>
        <w:t>n 4 Đi</w:t>
      </w:r>
      <w:r>
        <w:rPr>
          <w:b/>
          <w:bCs/>
        </w:rPr>
        <w:t>ề</w:t>
      </w:r>
      <w:r>
        <w:rPr>
          <w:b/>
          <w:bCs/>
        </w:rPr>
        <w:t>u 38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</w:t>
      </w:r>
      <w:r>
        <w:rPr>
          <w:b/>
          <w:bCs/>
        </w:rPr>
        <w:t>ng như sau:</w:t>
      </w:r>
    </w:p>
    <w:p w:rsidR="00000000" w:rsidRDefault="00762E1D">
      <w:pPr>
        <w:spacing w:before="100" w:beforeAutospacing="1" w:after="120"/>
        <w:divId w:val="1280181720"/>
      </w:pPr>
      <w:r>
        <w:t>“4. Có giá đánh giá th</w:t>
      </w:r>
      <w:r>
        <w:t>ấ</w:t>
      </w:r>
      <w:r>
        <w:t>p nh</w:t>
      </w:r>
      <w:r>
        <w:t>ấ</w:t>
      </w:r>
      <w:r>
        <w:t>t trên cùng m</w:t>
      </w:r>
      <w:r>
        <w:t>ộ</w:t>
      </w:r>
      <w:r>
        <w:t>t m</w:t>
      </w:r>
      <w:r>
        <w:t>ặ</w:t>
      </w:r>
      <w:r>
        <w:t>t b</w:t>
      </w:r>
      <w:r>
        <w:t>ằ</w:t>
      </w:r>
      <w:r>
        <w:t xml:space="preserve">ng;”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11. Đi</w:t>
      </w:r>
      <w:r>
        <w:rPr>
          <w:b/>
          <w:bCs/>
        </w:rPr>
        <w:t>ề</w:t>
      </w:r>
      <w:r>
        <w:rPr>
          <w:b/>
          <w:bCs/>
        </w:rPr>
        <w:t>u 39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39. Trình duy</w:t>
      </w:r>
      <w:r>
        <w:t>ệ</w:t>
      </w:r>
      <w:r>
        <w:t>t và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</w:t>
      </w:r>
    </w:p>
    <w:p w:rsidR="00000000" w:rsidRDefault="00762E1D">
      <w:pPr>
        <w:spacing w:before="100" w:beforeAutospacing="1" w:after="120"/>
        <w:divId w:val="1280181720"/>
      </w:pPr>
      <w:r>
        <w:t>1. Bên m</w:t>
      </w:r>
      <w:r>
        <w:t>ờ</w:t>
      </w:r>
      <w:r>
        <w:t>i th</w:t>
      </w:r>
      <w:r>
        <w:t>ầ</w:t>
      </w:r>
      <w:r>
        <w:t>u ph</w:t>
      </w:r>
      <w:r>
        <w:t>ả</w:t>
      </w:r>
      <w:r>
        <w:t>i l</w:t>
      </w:r>
      <w:r>
        <w:t>ậ</w:t>
      </w:r>
      <w:r>
        <w:t>p báo cáo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trình ch</w:t>
      </w:r>
      <w:r>
        <w:t>ủ</w:t>
      </w:r>
      <w:r>
        <w:t xml:space="preserve"> đ</w:t>
      </w:r>
      <w:r>
        <w:t>ầ</w:t>
      </w:r>
      <w:r>
        <w:t>u tư xem xét, quy</w:t>
      </w:r>
      <w:r>
        <w:t>ế</w:t>
      </w:r>
      <w:r>
        <w:t>t đ</w:t>
      </w:r>
      <w:r>
        <w:t>ị</w:t>
      </w:r>
      <w:r>
        <w:t xml:space="preserve">nh và </w:t>
      </w:r>
      <w:r>
        <w:t>g</w:t>
      </w:r>
      <w:r>
        <w:t>ử</w:t>
      </w:r>
      <w:r>
        <w:t>i đ</w:t>
      </w:r>
      <w:r>
        <w:t>ế</w:t>
      </w:r>
      <w:r>
        <w:t>n cơ quan, t</w:t>
      </w:r>
      <w:r>
        <w:t>ổ</w:t>
      </w:r>
      <w:r>
        <w:t xml:space="preserve"> ch</w:t>
      </w:r>
      <w:r>
        <w:t>ứ</w:t>
      </w:r>
      <w:r>
        <w:t>c có trách nhi</w:t>
      </w:r>
      <w:r>
        <w:t>ệ</w:t>
      </w:r>
      <w:r>
        <w:t>m th</w:t>
      </w:r>
      <w:r>
        <w:t>ẩ</w:t>
      </w:r>
      <w:r>
        <w:t>m đ</w:t>
      </w:r>
      <w:r>
        <w:t>ị</w:t>
      </w:r>
      <w:r>
        <w:t xml:space="preserve">nh. </w:t>
      </w:r>
    </w:p>
    <w:p w:rsidR="00000000" w:rsidRDefault="00762E1D">
      <w:pPr>
        <w:spacing w:before="100" w:beforeAutospacing="1" w:after="120"/>
        <w:divId w:val="1280181720"/>
      </w:pPr>
      <w:r>
        <w:t>2. Cơ quan, t</w:t>
      </w:r>
      <w:r>
        <w:t>ổ</w:t>
      </w:r>
      <w:r>
        <w:t xml:space="preserve"> ch</w:t>
      </w:r>
      <w:r>
        <w:t>ứ</w:t>
      </w:r>
      <w:r>
        <w:t>c th</w:t>
      </w:r>
      <w:r>
        <w:t>ẩ</w:t>
      </w:r>
      <w:r>
        <w:t>m đ</w:t>
      </w:r>
      <w:r>
        <w:t>ị</w:t>
      </w:r>
      <w:r>
        <w:t>nh có trách nhi</w:t>
      </w:r>
      <w:r>
        <w:t>ệ</w:t>
      </w:r>
      <w:r>
        <w:t>m l</w:t>
      </w:r>
      <w:r>
        <w:t>ậ</w:t>
      </w:r>
      <w:r>
        <w:t>p báo cáo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trên cơ s</w:t>
      </w:r>
      <w:r>
        <w:t>ở</w:t>
      </w:r>
      <w:r>
        <w:t xml:space="preserve"> báo cáo c</w:t>
      </w:r>
      <w:r>
        <w:t>ủ</w:t>
      </w:r>
      <w:r>
        <w:t>a bên m</w:t>
      </w:r>
      <w:r>
        <w:t>ờ</w:t>
      </w:r>
      <w:r>
        <w:t>i th</w:t>
      </w:r>
      <w:r>
        <w:t>ầ</w:t>
      </w:r>
      <w:r>
        <w:t>u đ</w:t>
      </w:r>
      <w:r>
        <w:t>ể</w:t>
      </w:r>
      <w:r>
        <w:t xml:space="preserve"> trình ch</w:t>
      </w:r>
      <w:r>
        <w:t>ủ</w:t>
      </w:r>
      <w:r>
        <w:t xml:space="preserve"> đ</w:t>
      </w:r>
      <w:r>
        <w:t>ầ</w:t>
      </w:r>
      <w:r>
        <w:t>u tư xem xét, quy</w:t>
      </w:r>
      <w:r>
        <w:t>ế</w:t>
      </w:r>
      <w:r>
        <w:t>t đ</w:t>
      </w:r>
      <w:r>
        <w:t>ị</w:t>
      </w:r>
      <w:r>
        <w:t xml:space="preserve">nh.”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12.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40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</w:t>
      </w:r>
      <w:r>
        <w:rPr>
          <w:b/>
          <w:bCs/>
        </w:rPr>
        <w:t xml:space="preserve"> như sau: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“1. Ch</w:t>
      </w:r>
      <w:r>
        <w:t>ủ</w:t>
      </w:r>
      <w:r>
        <w:t xml:space="preserve"> đ</w:t>
      </w:r>
      <w:r>
        <w:t>ầ</w:t>
      </w:r>
      <w:r>
        <w:t>u tư có trách nhi</w:t>
      </w:r>
      <w:r>
        <w:t>ệ</w:t>
      </w:r>
      <w:r>
        <w:t>m xem xét, phê duy</w:t>
      </w:r>
      <w:r>
        <w:t>ệ</w:t>
      </w:r>
      <w:r>
        <w:t>t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trên cơ s</w:t>
      </w:r>
      <w:r>
        <w:t>ở</w:t>
      </w:r>
      <w:r>
        <w:t xml:space="preserve"> báo cáo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và báo cáo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13.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41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“1. Vi</w:t>
      </w:r>
      <w:r>
        <w:t>ệ</w:t>
      </w:r>
      <w:r>
        <w:t>c thông báo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</w:t>
      </w:r>
      <w:r>
        <w:t xml:space="preserve"> ngay sau khi có quy</w:t>
      </w:r>
      <w:r>
        <w:t>ế</w:t>
      </w:r>
      <w:r>
        <w:t>t đ</w:t>
      </w:r>
      <w:r>
        <w:t>ị</w:t>
      </w:r>
      <w:r>
        <w:t>nh phê duy</w:t>
      </w:r>
      <w:r>
        <w:t>ệ</w:t>
      </w:r>
      <w:r>
        <w:t>t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th</w:t>
      </w:r>
      <w:r>
        <w:t>ầ</w:t>
      </w:r>
      <w:r>
        <w:t>u c</w:t>
      </w:r>
      <w:r>
        <w:t>ủ</w:t>
      </w:r>
      <w:r>
        <w:t>a ch</w:t>
      </w:r>
      <w:r>
        <w:t>ủ</w:t>
      </w:r>
      <w:r>
        <w:t xml:space="preserve"> đ</w:t>
      </w:r>
      <w:r>
        <w:t>ầ</w:t>
      </w:r>
      <w:r>
        <w:t>u tư.”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14. Kho</w:t>
      </w:r>
      <w:r>
        <w:rPr>
          <w:b/>
          <w:bCs/>
        </w:rPr>
        <w:t>ả</w:t>
      </w:r>
      <w:r>
        <w:rPr>
          <w:b/>
          <w:bCs/>
        </w:rPr>
        <w:t>n 3 Đi</w:t>
      </w:r>
      <w:r>
        <w:rPr>
          <w:b/>
          <w:bCs/>
        </w:rPr>
        <w:t>ề</w:t>
      </w:r>
      <w:r>
        <w:rPr>
          <w:b/>
          <w:bCs/>
        </w:rPr>
        <w:t>u 42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“3. Trư</w:t>
      </w:r>
      <w:r>
        <w:t>ờ</w:t>
      </w:r>
      <w:r>
        <w:t>ng h</w:t>
      </w:r>
      <w:r>
        <w:t>ợ</w:t>
      </w:r>
      <w:r>
        <w:t>p vi</w:t>
      </w:r>
      <w:r>
        <w:t>ệ</w:t>
      </w:r>
      <w:r>
        <w:t>c thương th</w:t>
      </w:r>
      <w:r>
        <w:t>ả</w:t>
      </w:r>
      <w:r>
        <w:t>o, hoàn thi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không thành thì ch</w:t>
      </w:r>
      <w:r>
        <w:t>ủ</w:t>
      </w:r>
      <w:r>
        <w:t xml:space="preserve"> đ</w:t>
      </w:r>
      <w:r>
        <w:t>ầ</w:t>
      </w:r>
      <w:r>
        <w:t>u tư xem xét,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x</w:t>
      </w:r>
      <w:r>
        <w:t>ế</w:t>
      </w:r>
      <w:r>
        <w:t>p h</w:t>
      </w:r>
      <w:r>
        <w:t>ạ</w:t>
      </w:r>
      <w:r>
        <w:t>ng ti</w:t>
      </w:r>
      <w:r>
        <w:t>ế</w:t>
      </w:r>
      <w:r>
        <w:t>p theo; trư</w:t>
      </w:r>
      <w:r>
        <w:t>ờ</w:t>
      </w:r>
      <w:r>
        <w:t>ng</w:t>
      </w:r>
      <w:r>
        <w:t xml:space="preserve"> h</w:t>
      </w:r>
      <w:r>
        <w:t>ợ</w:t>
      </w:r>
      <w:r>
        <w:t>p các nhà th</w:t>
      </w:r>
      <w:r>
        <w:t>ầ</w:t>
      </w:r>
      <w:r>
        <w:t>u x</w:t>
      </w:r>
      <w:r>
        <w:t>ế</w:t>
      </w:r>
      <w:r>
        <w:t>p h</w:t>
      </w:r>
      <w:r>
        <w:t>ạ</w:t>
      </w:r>
      <w:r>
        <w:t>ng ti</w:t>
      </w:r>
      <w:r>
        <w:t>ế</w:t>
      </w:r>
      <w:r>
        <w:t xml:space="preserve">p theo cũng không đáp </w:t>
      </w:r>
      <w:r>
        <w:t>ứ</w:t>
      </w:r>
      <w:r>
        <w:t>ng yêu c</w:t>
      </w:r>
      <w:r>
        <w:t>ầ</w:t>
      </w:r>
      <w:r>
        <w:t>u thì xem xét x</w:t>
      </w:r>
      <w:r>
        <w:t>ử</w:t>
      </w:r>
      <w:r>
        <w:t xml:space="preserve"> lý tình hu</w:t>
      </w:r>
      <w:r>
        <w:t>ố</w:t>
      </w:r>
      <w:r>
        <w:t>ng theo quy đ</w:t>
      </w:r>
      <w:r>
        <w:t>ị</w:t>
      </w:r>
      <w:r>
        <w:t>nh.”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15. Kho</w:t>
      </w:r>
      <w:r>
        <w:rPr>
          <w:b/>
          <w:bCs/>
        </w:rPr>
        <w:t>ả</w:t>
      </w:r>
      <w:r>
        <w:rPr>
          <w:b/>
          <w:bCs/>
        </w:rPr>
        <w:t>n 2 Đi</w:t>
      </w:r>
      <w:r>
        <w:rPr>
          <w:b/>
          <w:bCs/>
        </w:rPr>
        <w:t>ề</w:t>
      </w:r>
      <w:r>
        <w:rPr>
          <w:b/>
          <w:bCs/>
        </w:rPr>
        <w:t>u 43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“2. Căn c</w:t>
      </w:r>
      <w:r>
        <w:t>ứ</w:t>
      </w:r>
      <w:r>
        <w:t xml:space="preserve"> vào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ch</w:t>
      </w:r>
      <w:r>
        <w:t>ủ</w:t>
      </w:r>
      <w:r>
        <w:t xml:space="preserve"> đ</w:t>
      </w:r>
      <w:r>
        <w:t>ầ</w:t>
      </w:r>
      <w:r>
        <w:t>u tư, bên m</w:t>
      </w:r>
      <w:r>
        <w:t>ờ</w:t>
      </w:r>
      <w:r>
        <w:t>i th</w:t>
      </w:r>
      <w:r>
        <w:t>ầ</w:t>
      </w:r>
      <w:r>
        <w:t>u có trách nhi</w:t>
      </w:r>
      <w:r>
        <w:t>ệ</w:t>
      </w:r>
      <w:r>
        <w:t>m thông báo đ</w:t>
      </w:r>
      <w:r>
        <w:t>ế</w:t>
      </w:r>
      <w:r>
        <w:t>n các nhà th</w:t>
      </w:r>
      <w:r>
        <w:t>ầ</w:t>
      </w:r>
      <w:r>
        <w:t>u</w:t>
      </w:r>
      <w:r>
        <w:t xml:space="preserve"> tham gia đ</w:t>
      </w:r>
      <w:r>
        <w:t>ấ</w:t>
      </w:r>
      <w:r>
        <w:t>u th</w:t>
      </w:r>
      <w:r>
        <w:t>ầ</w:t>
      </w:r>
      <w:r>
        <w:t>u v</w:t>
      </w:r>
      <w:r>
        <w:t>ề</w:t>
      </w:r>
      <w:r>
        <w:t xml:space="preserve"> vi</w:t>
      </w:r>
      <w:r>
        <w:t>ệ</w:t>
      </w:r>
      <w:r>
        <w:t>c h</w:t>
      </w:r>
      <w:r>
        <w:t>ủ</w:t>
      </w:r>
      <w:r>
        <w:t>y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16. Đi</w:t>
      </w:r>
      <w:r>
        <w:rPr>
          <w:b/>
          <w:bCs/>
        </w:rPr>
        <w:t>ề</w:t>
      </w:r>
      <w:r>
        <w:rPr>
          <w:b/>
          <w:bCs/>
        </w:rPr>
        <w:t>u 46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46. Nguyên t</w:t>
      </w:r>
      <w:r>
        <w:t>ắ</w:t>
      </w:r>
      <w:r>
        <w:t>c xây d</w:t>
      </w:r>
      <w:r>
        <w:t>ự</w:t>
      </w:r>
      <w:r>
        <w:t>ng h</w:t>
      </w:r>
      <w:r>
        <w:t>ợ</w:t>
      </w:r>
      <w:r>
        <w:t>p đ</w:t>
      </w:r>
      <w:r>
        <w:t>ồ</w:t>
      </w:r>
      <w:r>
        <w:t xml:space="preserve">ng </w:t>
      </w:r>
    </w:p>
    <w:p w:rsidR="00000000" w:rsidRDefault="00762E1D">
      <w:pPr>
        <w:spacing w:before="100" w:beforeAutospacing="1" w:after="120"/>
        <w:divId w:val="1280181720"/>
      </w:pPr>
      <w:r>
        <w:t>1. H</w:t>
      </w:r>
      <w:r>
        <w:t>ợ</w:t>
      </w:r>
      <w:r>
        <w:t>p đ</w:t>
      </w:r>
      <w:r>
        <w:t>ồ</w:t>
      </w:r>
      <w:r>
        <w:t>ng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 có liên quan. </w:t>
      </w:r>
    </w:p>
    <w:p w:rsidR="00000000" w:rsidRDefault="00762E1D">
      <w:pPr>
        <w:spacing w:before="100" w:beforeAutospacing="1" w:after="120"/>
        <w:divId w:val="1280181720"/>
      </w:pPr>
      <w:r>
        <w:t>2. Trư</w:t>
      </w:r>
      <w:r>
        <w:t>ờ</w:t>
      </w:r>
      <w:r>
        <w:t>ng h</w:t>
      </w:r>
      <w:r>
        <w:t>ợ</w:t>
      </w:r>
      <w:r>
        <w:t>p là nhà th</w:t>
      </w:r>
      <w:r>
        <w:t>ầ</w:t>
      </w:r>
      <w:r>
        <w:t>u liên danh</w:t>
      </w:r>
      <w:r>
        <w:t>, trong h</w:t>
      </w:r>
      <w:r>
        <w:t>ợ</w:t>
      </w:r>
      <w:r>
        <w:t>p đ</w:t>
      </w:r>
      <w:r>
        <w:t>ồ</w:t>
      </w:r>
      <w:r>
        <w:t>ng ký v</w:t>
      </w:r>
      <w:r>
        <w:t>ớ</w:t>
      </w:r>
      <w:r>
        <w:t>i ch</w:t>
      </w:r>
      <w:r>
        <w:t>ủ</w:t>
      </w:r>
      <w:r>
        <w:t xml:space="preserve"> đ</w:t>
      </w:r>
      <w:r>
        <w:t>ầ</w:t>
      </w:r>
      <w:r>
        <w:t>u tư ph</w:t>
      </w:r>
      <w:r>
        <w:t>ả</w:t>
      </w:r>
      <w:r>
        <w:t>i có ch</w:t>
      </w:r>
      <w:r>
        <w:t>ữ</w:t>
      </w:r>
      <w:r>
        <w:t xml:space="preserve"> ký c</w:t>
      </w:r>
      <w:r>
        <w:t>ủ</w:t>
      </w:r>
      <w:r>
        <w:t>a t</w:t>
      </w:r>
      <w:r>
        <w:t>ấ</w:t>
      </w:r>
      <w:r>
        <w:t>t c</w:t>
      </w:r>
      <w:r>
        <w:t>ả</w:t>
      </w:r>
      <w:r>
        <w:t xml:space="preserve"> các thành viên tham gia liên danh.</w:t>
      </w:r>
    </w:p>
    <w:p w:rsidR="00000000" w:rsidRDefault="00762E1D">
      <w:pPr>
        <w:spacing w:before="100" w:beforeAutospacing="1" w:after="120"/>
        <w:divId w:val="1280181720"/>
      </w:pPr>
      <w:r>
        <w:t>3. Giá h</w:t>
      </w:r>
      <w:r>
        <w:t>ợ</w:t>
      </w:r>
      <w:r>
        <w:t>p đ</w:t>
      </w:r>
      <w:r>
        <w:t>ồ</w:t>
      </w:r>
      <w:r>
        <w:t>ng không đư</w:t>
      </w:r>
      <w:r>
        <w:t>ợ</w:t>
      </w:r>
      <w:r>
        <w:t>c vư</w:t>
      </w:r>
      <w:r>
        <w:t>ợ</w:t>
      </w:r>
      <w:r>
        <w:t>t giá trúng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17. Kho</w:t>
      </w:r>
      <w:r>
        <w:rPr>
          <w:b/>
          <w:bCs/>
        </w:rPr>
        <w:t>ả</w:t>
      </w:r>
      <w:r>
        <w:rPr>
          <w:b/>
          <w:bCs/>
        </w:rPr>
        <w:t>n 2 và kho</w:t>
      </w:r>
      <w:r>
        <w:rPr>
          <w:b/>
          <w:bCs/>
        </w:rPr>
        <w:t>ả</w:t>
      </w:r>
      <w:r>
        <w:rPr>
          <w:b/>
          <w:bCs/>
        </w:rPr>
        <w:t>n 3 Đi</w:t>
      </w:r>
      <w:r>
        <w:rPr>
          <w:b/>
          <w:bCs/>
        </w:rPr>
        <w:t>ề</w:t>
      </w:r>
      <w:r>
        <w:rPr>
          <w:b/>
          <w:bCs/>
        </w:rPr>
        <w:t>u 57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“2.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 h</w:t>
      </w:r>
      <w:r>
        <w:t>ợ</w:t>
      </w:r>
      <w:r>
        <w:t>p đ</w:t>
      </w:r>
      <w:r>
        <w:t>ồ</w:t>
      </w:r>
      <w:r>
        <w:t>ng ch</w:t>
      </w:r>
      <w:r>
        <w:t>ỉ</w:t>
      </w:r>
      <w:r>
        <w:t xml:space="preserve"> áp d</w:t>
      </w:r>
      <w:r>
        <w:t>ụ</w:t>
      </w:r>
      <w:r>
        <w:t>ng trong th</w:t>
      </w:r>
      <w:r>
        <w:t>ờ</w:t>
      </w:r>
      <w:r>
        <w:t>i gian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theo h</w:t>
      </w:r>
      <w:r>
        <w:t>ợ</w:t>
      </w:r>
      <w:r>
        <w:t>p đ</w:t>
      </w:r>
      <w:r>
        <w:t>ồ</w:t>
      </w:r>
      <w:r>
        <w:t>ng đã ký và ph</w:t>
      </w:r>
      <w:r>
        <w:t>ả</w:t>
      </w:r>
      <w:r>
        <w:t>i đư</w:t>
      </w:r>
      <w:r>
        <w:t>ợ</w:t>
      </w:r>
      <w:r>
        <w:t>c ch</w:t>
      </w:r>
      <w:r>
        <w:t>ủ</w:t>
      </w:r>
      <w:r>
        <w:t xml:space="preserve"> đ</w:t>
      </w:r>
      <w:r>
        <w:t>ầ</w:t>
      </w:r>
      <w:r>
        <w:t>u tư xem xét, quy</w:t>
      </w:r>
      <w:r>
        <w:t>ế</w:t>
      </w:r>
      <w:r>
        <w:t>t đ</w:t>
      </w:r>
      <w:r>
        <w:t>ị</w:t>
      </w:r>
      <w:r>
        <w:t>nh. Giá h</w:t>
      </w:r>
      <w:r>
        <w:t>ợ</w:t>
      </w:r>
      <w:r>
        <w:t>p đ</w:t>
      </w:r>
      <w:r>
        <w:t>ồ</w:t>
      </w:r>
      <w:r>
        <w:t>ng sau đi</w:t>
      </w:r>
      <w:r>
        <w:t>ề</w:t>
      </w:r>
      <w:r>
        <w:t>u ch</w:t>
      </w:r>
      <w:r>
        <w:t>ỉ</w:t>
      </w:r>
      <w:r>
        <w:t>nh không d</w:t>
      </w:r>
      <w:r>
        <w:t>ẫ</w:t>
      </w:r>
      <w:r>
        <w:t>n đ</w:t>
      </w:r>
      <w:r>
        <w:t>ế</w:t>
      </w:r>
      <w:r>
        <w:t>n làm tăng t</w:t>
      </w:r>
      <w:r>
        <w:t>ổ</w:t>
      </w:r>
      <w:r>
        <w:t>ng m</w:t>
      </w:r>
      <w:r>
        <w:t>ứ</w:t>
      </w:r>
      <w:r>
        <w:t>c đ</w:t>
      </w:r>
      <w:r>
        <w:t>ầ</w:t>
      </w:r>
      <w:r>
        <w:t>u tư đư</w:t>
      </w:r>
      <w:r>
        <w:t>ợ</w:t>
      </w:r>
      <w:r>
        <w:t>c duy</w:t>
      </w:r>
      <w:r>
        <w:t>ệ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cho phép.</w:t>
      </w:r>
    </w:p>
    <w:p w:rsidR="00000000" w:rsidRDefault="00762E1D">
      <w:pPr>
        <w:spacing w:before="100" w:beforeAutospacing="1" w:after="120"/>
        <w:divId w:val="1280181720"/>
      </w:pPr>
      <w:r>
        <w:t>3. Trư</w:t>
      </w:r>
      <w:r>
        <w:t>ờ</w:t>
      </w:r>
      <w:r>
        <w:t>ng h</w:t>
      </w:r>
      <w:r>
        <w:t>ợ</w:t>
      </w:r>
      <w:r>
        <w:t xml:space="preserve">p có </w:t>
      </w:r>
      <w:r>
        <w:t>phát sinh h</w:t>
      </w:r>
      <w:r>
        <w:t>ợ</w:t>
      </w:r>
      <w:r>
        <w:t>p lý nh</w:t>
      </w:r>
      <w:r>
        <w:t>ữ</w:t>
      </w:r>
      <w:r>
        <w:t>ng công vi</w:t>
      </w:r>
      <w:r>
        <w:t>ệ</w:t>
      </w:r>
      <w:r>
        <w:t>c ngoài quy đ</w:t>
      </w:r>
      <w:r>
        <w:t>ị</w:t>
      </w:r>
      <w:r>
        <w:t>nh trong h</w:t>
      </w:r>
      <w:r>
        <w:t>ợ</w:t>
      </w:r>
      <w:r>
        <w:t>p đ</w:t>
      </w:r>
      <w:r>
        <w:t>ồ</w:t>
      </w:r>
      <w:r>
        <w:t>ng mà không làm thay đ</w:t>
      </w:r>
      <w:r>
        <w:t>ổ</w:t>
      </w:r>
      <w:r>
        <w:t>i m</w:t>
      </w:r>
      <w:r>
        <w:t>ụ</w:t>
      </w:r>
      <w:r>
        <w:t>c tiêu đ</w:t>
      </w:r>
      <w:r>
        <w:t>ầ</w:t>
      </w:r>
      <w:r>
        <w:t>u tư ho</w:t>
      </w:r>
      <w:r>
        <w:t>ặ</w:t>
      </w:r>
      <w:r>
        <w:t>c t</w:t>
      </w:r>
      <w:r>
        <w:t>ổ</w:t>
      </w:r>
      <w:r>
        <w:t>ng m</w:t>
      </w:r>
      <w:r>
        <w:t>ứ</w:t>
      </w:r>
      <w:r>
        <w:t>c đ</w:t>
      </w:r>
      <w:r>
        <w:t>ầ</w:t>
      </w:r>
      <w:r>
        <w:t>u tư thì ch</w:t>
      </w:r>
      <w:r>
        <w:t>ủ</w:t>
      </w:r>
      <w:r>
        <w:t xml:space="preserve"> đ</w:t>
      </w:r>
      <w:r>
        <w:t>ầ</w:t>
      </w:r>
      <w:r>
        <w:t>u tư th</w:t>
      </w:r>
      <w:r>
        <w:t>ỏ</w:t>
      </w:r>
      <w:r>
        <w:t>a thu</w:t>
      </w:r>
      <w:r>
        <w:t>ậ</w:t>
      </w:r>
      <w:r>
        <w:t>n v</w:t>
      </w:r>
      <w:r>
        <w:t>ớ</w:t>
      </w:r>
      <w:r>
        <w:t>i nhà th</w:t>
      </w:r>
      <w:r>
        <w:t>ầ</w:t>
      </w:r>
      <w:r>
        <w:t>u đã ký h</w:t>
      </w:r>
      <w:r>
        <w:t>ợ</w:t>
      </w:r>
      <w:r>
        <w:t>p đ</w:t>
      </w:r>
      <w:r>
        <w:t>ồ</w:t>
      </w:r>
      <w:r>
        <w:t>ng đ</w:t>
      </w:r>
      <w:r>
        <w:t>ể</w:t>
      </w:r>
      <w:r>
        <w:t xml:space="preserve"> tính toán b</w:t>
      </w:r>
      <w:r>
        <w:t>ổ</w:t>
      </w:r>
      <w:r>
        <w:t xml:space="preserve"> sung các công vi</w:t>
      </w:r>
      <w:r>
        <w:t>ệ</w:t>
      </w:r>
      <w:r>
        <w:t>c phát sinh và ký k</w:t>
      </w:r>
      <w:r>
        <w:t>ế</w:t>
      </w:r>
      <w:r>
        <w:t>t ph</w:t>
      </w:r>
      <w:r>
        <w:t>ụ</w:t>
      </w:r>
      <w:r>
        <w:t xml:space="preserve"> l</w:t>
      </w:r>
      <w:r>
        <w:t>ụ</w:t>
      </w:r>
      <w:r>
        <w:t>c b</w:t>
      </w:r>
      <w:r>
        <w:t>ổ</w:t>
      </w:r>
      <w:r>
        <w:t xml:space="preserve"> sung h</w:t>
      </w:r>
      <w:r>
        <w:t>ợ</w:t>
      </w:r>
      <w:r>
        <w:t>p đ</w:t>
      </w:r>
      <w:r>
        <w:t>ồ</w:t>
      </w:r>
      <w:r>
        <w:t>ng;</w:t>
      </w:r>
      <w:r>
        <w:t xml:space="preserve"> trư</w:t>
      </w:r>
      <w:r>
        <w:t>ờ</w:t>
      </w:r>
      <w:r>
        <w:t>ng h</w:t>
      </w:r>
      <w:r>
        <w:t>ợ</w:t>
      </w:r>
      <w:r>
        <w:t>p th</w:t>
      </w:r>
      <w:r>
        <w:t>ỏ</w:t>
      </w:r>
      <w:r>
        <w:t>a thu</w:t>
      </w:r>
      <w:r>
        <w:t>ậ</w:t>
      </w:r>
      <w:r>
        <w:t>n không thành thì n</w:t>
      </w:r>
      <w:r>
        <w:t>ộ</w:t>
      </w:r>
      <w:r>
        <w:t>i dung công vi</w:t>
      </w:r>
      <w:r>
        <w:t>ệ</w:t>
      </w:r>
      <w:r>
        <w:t>c phát sinh đó hình thành m</w:t>
      </w:r>
      <w:r>
        <w:t>ộ</w:t>
      </w:r>
      <w:r>
        <w:t>t gói th</w:t>
      </w:r>
      <w:r>
        <w:t>ầ</w:t>
      </w:r>
      <w:r>
        <w:t>u m</w:t>
      </w:r>
      <w:r>
        <w:t>ớ</w:t>
      </w:r>
      <w:r>
        <w:t>i và ti</w:t>
      </w:r>
      <w:r>
        <w:t>ế</w:t>
      </w:r>
      <w:r>
        <w:t>n hành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18. Đi</w:t>
      </w:r>
      <w:r>
        <w:rPr>
          <w:b/>
          <w:bCs/>
        </w:rPr>
        <w:t>ề</w:t>
      </w:r>
      <w:r>
        <w:rPr>
          <w:b/>
          <w:bCs/>
        </w:rPr>
        <w:t>u 60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60. Trách nhi</w:t>
      </w:r>
      <w:r>
        <w:t>ệ</w:t>
      </w:r>
      <w:r>
        <w:t>m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</w:t>
      </w:r>
    </w:p>
    <w:p w:rsidR="00000000" w:rsidRDefault="00762E1D">
      <w:pPr>
        <w:spacing w:before="100" w:beforeAutospacing="1" w:after="120"/>
        <w:divId w:val="1280181720"/>
      </w:pPr>
      <w:r>
        <w:t>1. Quy</w:t>
      </w:r>
      <w:r>
        <w:t>ế</w:t>
      </w:r>
      <w:r>
        <w:t>t đ</w:t>
      </w:r>
      <w:r>
        <w:t>ị</w:t>
      </w:r>
      <w:r>
        <w:t>nh hình th</w:t>
      </w:r>
      <w:r>
        <w:t>ứ</w:t>
      </w:r>
      <w:r>
        <w:t>c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u, bao g</w:t>
      </w:r>
      <w:r>
        <w:t>ồ</w:t>
      </w:r>
      <w:r>
        <w:t>m c</w:t>
      </w:r>
      <w:r>
        <w:t>ả</w:t>
      </w:r>
      <w:r>
        <w:t xml:space="preserve"> hình th</w:t>
      </w:r>
      <w:r>
        <w:t>ứ</w:t>
      </w:r>
      <w:r>
        <w:t>c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20 c</w:t>
      </w:r>
      <w:r>
        <w:t>ủ</w:t>
      </w:r>
      <w:r>
        <w:t>a Lu</w:t>
      </w:r>
      <w:r>
        <w:t>ậ</w:t>
      </w:r>
      <w:r>
        <w:t>t này.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2. Phê duy</w:t>
      </w:r>
      <w:r>
        <w:t>ệ</w:t>
      </w:r>
      <w:r>
        <w:t>t k</w:t>
      </w:r>
      <w:r>
        <w:t>ế</w:t>
      </w:r>
      <w:r>
        <w:t xml:space="preserve"> ho</w:t>
      </w:r>
      <w:r>
        <w:t>ạ</w:t>
      </w:r>
      <w:r>
        <w:t>ch đ</w:t>
      </w:r>
      <w:r>
        <w:t>ấ</w:t>
      </w:r>
      <w:r>
        <w:t>u th</w:t>
      </w:r>
      <w:r>
        <w:t>ầ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3. Gi</w:t>
      </w:r>
      <w:r>
        <w:t>ả</w:t>
      </w:r>
      <w:r>
        <w:t>i quy</w:t>
      </w:r>
      <w:r>
        <w:t>ế</w:t>
      </w:r>
      <w:r>
        <w:t>t ki</w:t>
      </w:r>
      <w:r>
        <w:t>ế</w:t>
      </w:r>
      <w:r>
        <w:t>n ngh</w:t>
      </w:r>
      <w:r>
        <w:t>ị</w:t>
      </w:r>
      <w:r>
        <w:t xml:space="preserve"> trong đ</w:t>
      </w:r>
      <w:r>
        <w:t>ấ</w:t>
      </w:r>
      <w:r>
        <w:t>u th</w:t>
      </w:r>
      <w:r>
        <w:t>ầ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4. X</w:t>
      </w:r>
      <w:r>
        <w:t>ử</w:t>
      </w:r>
      <w:r>
        <w:t xml:space="preserve"> lý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u th</w:t>
      </w:r>
      <w:r>
        <w:t>ầ</w:t>
      </w:r>
      <w:r>
        <w:t>u theo quy đ</w:t>
      </w:r>
      <w:r>
        <w:t>ị</w:t>
      </w:r>
      <w:r>
        <w:t>nh t</w:t>
      </w:r>
      <w:r>
        <w:t>ạ</w:t>
      </w:r>
      <w:r>
        <w:t>i Đ</w:t>
      </w:r>
      <w:r>
        <w:t>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762E1D">
      <w:pPr>
        <w:spacing w:before="100" w:beforeAutospacing="1" w:after="120"/>
        <w:divId w:val="1280181720"/>
      </w:pPr>
      <w:r>
        <w:t>5. Hu</w:t>
      </w:r>
      <w:r>
        <w:t>ỷ</w:t>
      </w:r>
      <w:r>
        <w:t>, đình ch</w:t>
      </w:r>
      <w:r>
        <w:t>ỉ</w:t>
      </w:r>
      <w:r>
        <w:t xml:space="preserve"> cu</w:t>
      </w:r>
      <w:r>
        <w:t>ộ</w:t>
      </w:r>
      <w:r>
        <w:t>c th</w:t>
      </w:r>
      <w:r>
        <w:t>ầ</w:t>
      </w:r>
      <w:r>
        <w:t>u ho</w:t>
      </w:r>
      <w:r>
        <w:t>ặ</w:t>
      </w:r>
      <w:r>
        <w:t>c không công nh</w:t>
      </w:r>
      <w:r>
        <w:t>ậ</w:t>
      </w:r>
      <w:r>
        <w:t>n k</w:t>
      </w:r>
      <w:r>
        <w:t>ế</w:t>
      </w:r>
      <w:r>
        <w:t>t qu</w:t>
      </w:r>
      <w:r>
        <w:t>ả</w:t>
      </w:r>
      <w:r>
        <w:t xml:space="preserve">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khi phát hi</w:t>
      </w:r>
      <w:r>
        <w:t>ệ</w:t>
      </w:r>
      <w:r>
        <w:t>n có hành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u th</w:t>
      </w:r>
      <w:r>
        <w:t>ầ</w:t>
      </w:r>
      <w:r>
        <w:t>u ho</w:t>
      </w:r>
      <w:r>
        <w:t>ặ</w:t>
      </w:r>
      <w:r>
        <w:t>c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762E1D">
      <w:pPr>
        <w:spacing w:before="100" w:beforeAutospacing="1" w:after="120"/>
        <w:divId w:val="1280181720"/>
      </w:pPr>
      <w:r>
        <w:t>6. Ch</w:t>
      </w:r>
      <w:r>
        <w:t>ị</w:t>
      </w:r>
      <w:r>
        <w:t>u</w:t>
      </w:r>
      <w:r>
        <w:t xml:space="preserve">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các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mình.”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19. B</w:t>
      </w:r>
      <w:r>
        <w:rPr>
          <w:b/>
          <w:bCs/>
        </w:rPr>
        <w:t>ổ</w:t>
      </w:r>
      <w:r>
        <w:rPr>
          <w:b/>
          <w:bCs/>
        </w:rPr>
        <w:t xml:space="preserve"> sung các kho</w:t>
      </w:r>
      <w:r>
        <w:rPr>
          <w:b/>
          <w:bCs/>
        </w:rPr>
        <w:t>ả</w:t>
      </w:r>
      <w:r>
        <w:rPr>
          <w:b/>
          <w:bCs/>
        </w:rPr>
        <w:t>n 13, 14 và 15 vào Đi</w:t>
      </w:r>
      <w:r>
        <w:rPr>
          <w:b/>
          <w:bCs/>
        </w:rPr>
        <w:t>ề</w:t>
      </w:r>
      <w:r>
        <w:rPr>
          <w:b/>
          <w:bCs/>
        </w:rPr>
        <w:t>u 61 như sau:</w:t>
      </w:r>
    </w:p>
    <w:p w:rsidR="00000000" w:rsidRDefault="00762E1D">
      <w:pPr>
        <w:spacing w:before="100" w:beforeAutospacing="1" w:after="120"/>
        <w:divId w:val="1280181720"/>
      </w:pPr>
      <w:r>
        <w:t>“13. Phê duy</w:t>
      </w:r>
      <w:r>
        <w:t>ệ</w:t>
      </w:r>
      <w:r>
        <w:t>t h</w:t>
      </w:r>
      <w:r>
        <w:t>ồ</w:t>
      </w:r>
      <w:r>
        <w:t xml:space="preserve"> sơ m</w:t>
      </w:r>
      <w:r>
        <w:t>ờ</w:t>
      </w:r>
      <w:r>
        <w:t>i th</w:t>
      </w:r>
      <w:r>
        <w:t>ầ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14. Phê duy</w:t>
      </w:r>
      <w:r>
        <w:t>ệ</w:t>
      </w:r>
      <w:r>
        <w:t>t k</w:t>
      </w:r>
      <w:r>
        <w:t>ế</w:t>
      </w:r>
      <w:r>
        <w:t>t qu</w:t>
      </w:r>
      <w:r>
        <w:t>ả</w:t>
      </w:r>
      <w:r>
        <w:t xml:space="preserve">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15.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lý tình hu</w:t>
      </w:r>
      <w:r>
        <w:t>ố</w:t>
      </w:r>
      <w:r>
        <w:t>ng trong đ</w:t>
      </w:r>
      <w:r>
        <w:t>ấ</w:t>
      </w:r>
      <w:r>
        <w:t>u th</w:t>
      </w:r>
      <w:r>
        <w:t>ầ</w:t>
      </w:r>
      <w:r>
        <w:t>u.”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20. Đi</w:t>
      </w:r>
      <w:r>
        <w:rPr>
          <w:b/>
          <w:bCs/>
        </w:rPr>
        <w:t>ể</w:t>
      </w:r>
      <w:r>
        <w:rPr>
          <w:b/>
          <w:bCs/>
        </w:rPr>
        <w:t>m c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70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“c) Ch</w:t>
      </w:r>
      <w:r>
        <w:t>ủ</w:t>
      </w:r>
      <w:r>
        <w:t xml:space="preserve"> đ</w:t>
      </w:r>
      <w:r>
        <w:t>ầ</w:t>
      </w:r>
      <w:r>
        <w:t>u tư là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lý tình hu</w:t>
      </w:r>
      <w:r>
        <w:t>ố</w:t>
      </w:r>
      <w:r>
        <w:t>ng trong đ</w:t>
      </w:r>
      <w:r>
        <w:t>ấ</w:t>
      </w:r>
      <w:r>
        <w:t>u th</w:t>
      </w:r>
      <w:r>
        <w:t>ầ</w:t>
      </w:r>
      <w:r>
        <w:t>u và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mình.”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21. Đi</w:t>
      </w:r>
      <w:r>
        <w:rPr>
          <w:b/>
          <w:bCs/>
        </w:rPr>
        <w:t>ể</w:t>
      </w:r>
      <w:r>
        <w:rPr>
          <w:b/>
          <w:bCs/>
        </w:rPr>
        <w:t>m a và đi</w:t>
      </w:r>
      <w:r>
        <w:rPr>
          <w:b/>
          <w:bCs/>
        </w:rPr>
        <w:t>ể</w:t>
      </w:r>
      <w:r>
        <w:rPr>
          <w:b/>
          <w:bCs/>
        </w:rPr>
        <w:t>m c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75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“a) C</w:t>
      </w:r>
      <w:r>
        <w:t>ả</w:t>
      </w:r>
      <w:r>
        <w:t>nh cáo đư</w:t>
      </w:r>
      <w:r>
        <w:t>ợ</w:t>
      </w:r>
      <w:r>
        <w:t>c áp d</w:t>
      </w:r>
      <w:r>
        <w:t>ụ</w:t>
      </w:r>
      <w:r>
        <w:t>ng trong 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các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này; nhà th</w:t>
      </w:r>
      <w:r>
        <w:t>ầ</w:t>
      </w:r>
      <w:r>
        <w:t>u trúng th</w:t>
      </w:r>
      <w:r>
        <w:t>ầ</w:t>
      </w:r>
      <w:r>
        <w:t>u nhưng c</w:t>
      </w:r>
      <w:r>
        <w:t>ố</w:t>
      </w:r>
      <w:r>
        <w:t xml:space="preserve"> tình không ti</w:t>
      </w:r>
      <w:r>
        <w:t>ế</w:t>
      </w:r>
      <w:r>
        <w:t>n hành thương th</w:t>
      </w:r>
      <w:r>
        <w:t>ả</w:t>
      </w:r>
      <w:r>
        <w:t>o, hoàn thi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ho</w:t>
      </w:r>
      <w:r>
        <w:t>ặ</w:t>
      </w:r>
      <w:r>
        <w:t>c đã thương th</w:t>
      </w:r>
      <w:r>
        <w:t>ả</w:t>
      </w:r>
      <w:r>
        <w:t>o, hoàn thi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nhưng khôn</w:t>
      </w:r>
      <w:r>
        <w:t>g ký; nhà th</w:t>
      </w:r>
      <w:r>
        <w:t>ầ</w:t>
      </w:r>
      <w:r>
        <w:t>u đã ký h</w:t>
      </w:r>
      <w:r>
        <w:t>ợ</w:t>
      </w:r>
      <w:r>
        <w:t>p đ</w:t>
      </w:r>
      <w:r>
        <w:t>ồ</w:t>
      </w:r>
      <w:r>
        <w:t>ng nhưng c</w:t>
      </w:r>
      <w:r>
        <w:t>ố</w:t>
      </w:r>
      <w:r>
        <w:t xml:space="preserve"> tình không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ph</w:t>
      </w:r>
      <w:r>
        <w:t>ầ</w:t>
      </w:r>
      <w:r>
        <w:t>n hay toàn b</w:t>
      </w:r>
      <w:r>
        <w:t>ộ</w:t>
      </w:r>
      <w:r>
        <w:t xml:space="preserve"> h</w:t>
      </w:r>
      <w:r>
        <w:t>ợ</w:t>
      </w:r>
      <w:r>
        <w:t>p đ</w:t>
      </w:r>
      <w:r>
        <w:t>ồ</w:t>
      </w:r>
      <w:r>
        <w:t>ng; nhà th</w:t>
      </w:r>
      <w:r>
        <w:t>ầ</w:t>
      </w:r>
      <w:r>
        <w:t>u th</w:t>
      </w:r>
      <w:r>
        <w:t>ự</w:t>
      </w:r>
      <w:r>
        <w:t>c hi</w:t>
      </w:r>
      <w:r>
        <w:t>ệ</w:t>
      </w:r>
      <w:r>
        <w:t>n gói th</w:t>
      </w:r>
      <w:r>
        <w:t>ầ</w:t>
      </w:r>
      <w:r>
        <w:t>u d</w:t>
      </w:r>
      <w:r>
        <w:t>ị</w:t>
      </w:r>
      <w:r>
        <w:t>ch v</w:t>
      </w:r>
      <w:r>
        <w:t>ụ</w:t>
      </w:r>
      <w:r>
        <w:t xml:space="preserve"> tư v</w:t>
      </w:r>
      <w:r>
        <w:t>ấ</w:t>
      </w:r>
      <w:r>
        <w:t>n, mua s</w:t>
      </w:r>
      <w:r>
        <w:t>ắ</w:t>
      </w:r>
      <w:r>
        <w:t>m hàng hóa, xây l</w:t>
      </w:r>
      <w:r>
        <w:t>ắ</w:t>
      </w:r>
      <w:r>
        <w:t>p ho</w:t>
      </w:r>
      <w:r>
        <w:t>ặ</w:t>
      </w:r>
      <w:r>
        <w:t>c gói th</w:t>
      </w:r>
      <w:r>
        <w:t>ầ</w:t>
      </w:r>
      <w:r>
        <w:t>u EPC không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và ti</w:t>
      </w:r>
      <w:r>
        <w:t>ế</w:t>
      </w:r>
      <w:r>
        <w:t>n đ</w:t>
      </w:r>
      <w:r>
        <w:t>ộ</w:t>
      </w:r>
      <w:r>
        <w:t xml:space="preserve"> theo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 xml:space="preserve">ng;” </w:t>
      </w:r>
    </w:p>
    <w:p w:rsidR="00000000" w:rsidRDefault="00762E1D">
      <w:pPr>
        <w:spacing w:before="100" w:beforeAutospacing="1" w:after="120"/>
        <w:divId w:val="1280181720"/>
      </w:pPr>
      <w:r>
        <w:t>“c) C</w:t>
      </w:r>
      <w:r>
        <w:t>ấ</w:t>
      </w:r>
      <w:r>
        <w:t>m</w:t>
      </w:r>
      <w:r>
        <w:t xml:space="preserve"> tham gia ho</w:t>
      </w:r>
      <w:r>
        <w:t>ạ</w:t>
      </w:r>
      <w:r>
        <w:t>t đ</w:t>
      </w:r>
      <w:r>
        <w:t>ộ</w:t>
      </w:r>
      <w:r>
        <w:t>ng đ</w:t>
      </w:r>
      <w:r>
        <w:t>ấ</w:t>
      </w:r>
      <w:r>
        <w:t>u th</w:t>
      </w:r>
      <w:r>
        <w:t>ầ</w:t>
      </w:r>
      <w:r>
        <w:t>u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 ho</w:t>
      </w:r>
      <w:r>
        <w:t>ặ</w:t>
      </w:r>
      <w:r>
        <w:t>c có t</w:t>
      </w:r>
      <w:r>
        <w:t>ừ</w:t>
      </w:r>
      <w:r>
        <w:t xml:space="preserve"> ba hành vi vi ph</w:t>
      </w:r>
      <w:r>
        <w:t>ạ</w:t>
      </w:r>
      <w:r>
        <w:t>m tr</w:t>
      </w:r>
      <w:r>
        <w:t>ở</w:t>
      </w:r>
      <w:r>
        <w:t xml:space="preserve"> lên b</w:t>
      </w:r>
      <w:r>
        <w:t>ị</w:t>
      </w:r>
      <w:r>
        <w:t xml:space="preserve"> c</w:t>
      </w:r>
      <w:r>
        <w:t>ả</w:t>
      </w:r>
      <w:r>
        <w:t>nh cáo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này.”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đi</w:t>
      </w:r>
      <w:r>
        <w:rPr>
          <w:b/>
          <w:bCs/>
        </w:rPr>
        <w:t>ể</w:t>
      </w:r>
      <w:r>
        <w:rPr>
          <w:b/>
          <w:bCs/>
        </w:rPr>
        <w:t>m a kho</w:t>
      </w:r>
      <w:r>
        <w:rPr>
          <w:b/>
          <w:bCs/>
        </w:rPr>
        <w:t>ả</w:t>
      </w:r>
      <w:r>
        <w:rPr>
          <w:b/>
          <w:bCs/>
        </w:rPr>
        <w:t>n 2 Đi</w:t>
      </w:r>
      <w:r>
        <w:rPr>
          <w:b/>
          <w:bCs/>
        </w:rPr>
        <w:t>ề</w:t>
      </w:r>
      <w:r>
        <w:rPr>
          <w:b/>
          <w:bCs/>
        </w:rPr>
        <w:t>u 170 c</w:t>
      </w:r>
      <w:r>
        <w:rPr>
          <w:b/>
          <w:bCs/>
        </w:rPr>
        <w:t>ủ</w:t>
      </w:r>
      <w:r>
        <w:rPr>
          <w:b/>
          <w:bCs/>
        </w:rPr>
        <w:t>a Lu</w:t>
      </w:r>
      <w:r>
        <w:rPr>
          <w:b/>
          <w:bCs/>
        </w:rPr>
        <w:t>ậ</w:t>
      </w:r>
      <w:r>
        <w:rPr>
          <w:b/>
          <w:bCs/>
        </w:rPr>
        <w:t>t doanh nghi</w:t>
      </w:r>
      <w:r>
        <w:rPr>
          <w:b/>
          <w:bCs/>
        </w:rPr>
        <w:t>ệ</w:t>
      </w:r>
      <w:r>
        <w:rPr>
          <w:b/>
          <w:bCs/>
        </w:rPr>
        <w:t>p nh</w:t>
      </w:r>
      <w:r>
        <w:rPr>
          <w:b/>
          <w:bCs/>
        </w:rPr>
        <w:t>ư sau:</w:t>
      </w:r>
    </w:p>
    <w:p w:rsidR="00000000" w:rsidRDefault="00762E1D">
      <w:pPr>
        <w:spacing w:before="100" w:beforeAutospacing="1" w:after="120"/>
        <w:divId w:val="1280181720"/>
      </w:pPr>
      <w:r>
        <w:t>“a) Đăng ký l</w:t>
      </w:r>
      <w:r>
        <w:t>ạ</w:t>
      </w:r>
      <w:r>
        <w:t>i và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lý, ho</w:t>
      </w:r>
      <w:r>
        <w:t>ạ</w:t>
      </w:r>
      <w:r>
        <w:t>t đ</w:t>
      </w:r>
      <w:r>
        <w:t>ộ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pháp lu</w:t>
      </w:r>
      <w:r>
        <w:t>ậ</w:t>
      </w:r>
      <w:r>
        <w:t>t có liên quan; vi</w:t>
      </w:r>
      <w:r>
        <w:t>ệ</w:t>
      </w:r>
      <w:r>
        <w:t>c đăng ký l</w:t>
      </w:r>
      <w:r>
        <w:t>ạ</w:t>
      </w:r>
      <w:r>
        <w:t>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th</w:t>
      </w:r>
      <w:r>
        <w:t>ờ</w:t>
      </w:r>
      <w:r>
        <w:t>i h</w:t>
      </w:r>
      <w:r>
        <w:t>ạ</w:t>
      </w:r>
      <w:r>
        <w:t>n năm năm, k</w:t>
      </w:r>
      <w:r>
        <w:t>ể</w:t>
      </w:r>
      <w:r>
        <w:t xml:space="preserve"> t</w:t>
      </w:r>
      <w:r>
        <w:t>ừ</w:t>
      </w:r>
      <w:r>
        <w:t xml:space="preserve">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c; 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ủ</w:t>
      </w:r>
      <w:r>
        <w:rPr>
          <w:b/>
          <w:bCs/>
        </w:rPr>
        <w:t>a Lu</w:t>
      </w:r>
      <w:r>
        <w:rPr>
          <w:b/>
          <w:bCs/>
        </w:rPr>
        <w:t>ậ</w:t>
      </w:r>
      <w:r>
        <w:rPr>
          <w:b/>
          <w:bCs/>
        </w:rPr>
        <w:t>t đ</w:t>
      </w:r>
      <w:r>
        <w:rPr>
          <w:b/>
          <w:bCs/>
        </w:rPr>
        <w:t>ấ</w:t>
      </w:r>
      <w:r>
        <w:rPr>
          <w:b/>
          <w:bCs/>
        </w:rPr>
        <w:t>t đai.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 xml:space="preserve">1. </w:t>
      </w:r>
      <w:r>
        <w:rPr>
          <w:b/>
          <w:bCs/>
        </w:rPr>
        <w:t>Kho</w:t>
      </w:r>
      <w:r>
        <w:rPr>
          <w:b/>
          <w:bCs/>
        </w:rPr>
        <w:t>ả</w:t>
      </w:r>
      <w:r>
        <w:rPr>
          <w:b/>
          <w:bCs/>
        </w:rPr>
        <w:t>n 20 Đi</w:t>
      </w:r>
      <w:r>
        <w:rPr>
          <w:b/>
          <w:bCs/>
        </w:rPr>
        <w:t>ề</w:t>
      </w:r>
      <w:r>
        <w:rPr>
          <w:b/>
          <w:bCs/>
        </w:rPr>
        <w:t>u 4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“20.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là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do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cho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t, </w:t>
      </w:r>
      <w:r>
        <w:lastRenderedPageBreak/>
        <w:t>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ể</w:t>
      </w:r>
      <w:r>
        <w:t xml:space="preserve"> b</w:t>
      </w:r>
      <w:r>
        <w:t>ả</w:t>
      </w:r>
      <w:r>
        <w:t>o h</w:t>
      </w:r>
      <w:r>
        <w:t>ộ</w:t>
      </w:r>
      <w:r>
        <w:t xml:space="preserve">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2. Kho</w:t>
      </w:r>
      <w:r>
        <w:rPr>
          <w:b/>
          <w:bCs/>
        </w:rPr>
        <w:t>ả</w:t>
      </w:r>
      <w:r>
        <w:rPr>
          <w:b/>
          <w:bCs/>
        </w:rPr>
        <w:t>n 1 Đi</w:t>
      </w:r>
      <w:r>
        <w:rPr>
          <w:b/>
          <w:bCs/>
        </w:rPr>
        <w:t>ề</w:t>
      </w:r>
      <w:r>
        <w:rPr>
          <w:b/>
          <w:bCs/>
        </w:rPr>
        <w:t>u 10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“1. Nhà nư</w:t>
      </w:r>
      <w:r>
        <w:t>ớ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3. Đi</w:t>
      </w:r>
      <w:r>
        <w:rPr>
          <w:b/>
          <w:bCs/>
        </w:rPr>
        <w:t>ề</w:t>
      </w:r>
      <w:r>
        <w:rPr>
          <w:b/>
          <w:bCs/>
        </w:rPr>
        <w:t>u 48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t>“Đi</w:t>
      </w:r>
      <w:r>
        <w:t>ề</w:t>
      </w:r>
      <w:r>
        <w:t>u 48.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 xml:space="preserve">n </w:t>
      </w:r>
      <w:r>
        <w:t>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</w:p>
    <w:p w:rsidR="00000000" w:rsidRDefault="00762E1D">
      <w:pPr>
        <w:spacing w:before="100" w:beforeAutospacing="1" w:after="120"/>
        <w:divId w:val="1280181720"/>
      </w:pPr>
      <w:r>
        <w:t>1.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cho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m</w:t>
      </w:r>
      <w:r>
        <w:t>ộ</w:t>
      </w:r>
      <w:r>
        <w:t>t lo</w:t>
      </w:r>
      <w:r>
        <w:t>ạ</w:t>
      </w:r>
      <w:r>
        <w:t>i</w:t>
      </w:r>
      <w:r>
        <w:t xml:space="preserve"> th</w:t>
      </w:r>
      <w:r>
        <w:t>ố</w:t>
      </w:r>
      <w:r>
        <w:t>ng nh</w:t>
      </w:r>
      <w:r>
        <w:t>ấ</w:t>
      </w:r>
      <w:r>
        <w:t>t trong c</w:t>
      </w:r>
      <w:r>
        <w:t>ả</w:t>
      </w:r>
      <w:r>
        <w:t xml:space="preserve"> nư</w:t>
      </w:r>
      <w:r>
        <w:t>ớ</w:t>
      </w:r>
      <w:r>
        <w:t>c do B</w:t>
      </w:r>
      <w:r>
        <w:t>ộ</w:t>
      </w:r>
      <w:r>
        <w:t xml:space="preserve"> Tài nguyên và Môi trư</w:t>
      </w:r>
      <w:r>
        <w:t>ờ</w:t>
      </w:r>
      <w:r>
        <w:t>ng phát hành; đ</w:t>
      </w:r>
      <w:r>
        <w:t>ố</w:t>
      </w:r>
      <w:r>
        <w:t>i v</w:t>
      </w:r>
      <w:r>
        <w:t>ớ</w:t>
      </w:r>
      <w:r>
        <w:t xml:space="preserve">i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thì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ỉ</w:t>
      </w:r>
      <w:r>
        <w:t xml:space="preserve"> xác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vào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</w:t>
      </w:r>
      <w:r>
        <w:t xml:space="preserve"> v</w:t>
      </w:r>
      <w:r>
        <w:t>ớ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 khi có yêu c</w:t>
      </w:r>
      <w:r>
        <w:t>ầ</w:t>
      </w:r>
      <w:r>
        <w:t>u c</w:t>
      </w:r>
      <w:r>
        <w:t>ủ</w:t>
      </w:r>
      <w:r>
        <w:t>a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u.</w:t>
      </w:r>
    </w:p>
    <w:p w:rsidR="00000000" w:rsidRDefault="00762E1D">
      <w:pPr>
        <w:spacing w:before="100" w:beforeAutospacing="1" w:after="120"/>
        <w:divId w:val="1280181720"/>
      </w:pPr>
      <w:r>
        <w:t>2.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công trình xây d</w:t>
      </w:r>
      <w:r>
        <w:t>ự</w:t>
      </w:r>
      <w:r>
        <w:t>ng đã đư</w:t>
      </w:r>
      <w:r>
        <w:t>ợ</w:t>
      </w:r>
      <w:r>
        <w:t>c c</w:t>
      </w:r>
      <w:r>
        <w:t>ấ</w:t>
      </w:r>
      <w:r>
        <w:t>p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>, pháp lu</w:t>
      </w:r>
      <w:r>
        <w:t>ậ</w:t>
      </w:r>
      <w:r>
        <w:t>t v</w:t>
      </w:r>
      <w:r>
        <w:t>ề</w:t>
      </w:r>
      <w:r>
        <w:t xml:space="preserve"> xây d</w:t>
      </w:r>
      <w:r>
        <w:t>ự</w:t>
      </w:r>
      <w:r>
        <w:t>ng và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 xml:space="preserve"> trư</w:t>
      </w:r>
      <w:r>
        <w:t>ớ</w:t>
      </w:r>
      <w:r>
        <w:t>c ngày 01 tháng 8 năm 2009 v</w:t>
      </w:r>
      <w:r>
        <w:t>ẫ</w:t>
      </w:r>
      <w:r>
        <w:t>n có giá tr</w:t>
      </w:r>
      <w:r>
        <w:t>ị</w:t>
      </w:r>
      <w:r>
        <w:t xml:space="preserve"> pháp lý và không ph</w:t>
      </w:r>
      <w:r>
        <w:t>ả</w:t>
      </w:r>
      <w:r>
        <w:t>i đ</w:t>
      </w:r>
      <w:r>
        <w:t>ổ</w:t>
      </w:r>
      <w:r>
        <w:t>i sang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</w:t>
      </w:r>
      <w:r>
        <w:t xml:space="preserve">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này;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đã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có nhu c</w:t>
      </w:r>
      <w:r>
        <w:t>ầ</w:t>
      </w:r>
      <w:r>
        <w:t>u c</w:t>
      </w:r>
      <w:r>
        <w:t>ấ</w:t>
      </w:r>
      <w:r>
        <w:t>p đ</w:t>
      </w:r>
      <w:r>
        <w:t>ổ</w:t>
      </w:r>
      <w:r>
        <w:t>i thì đư</w:t>
      </w:r>
      <w:r>
        <w:t>ợ</w:t>
      </w:r>
      <w:r>
        <w:t>c đ</w:t>
      </w:r>
      <w:r>
        <w:t>ổ</w:t>
      </w:r>
      <w:r>
        <w:t>i sang lo</w:t>
      </w:r>
      <w:r>
        <w:t>ạ</w:t>
      </w:r>
      <w:r>
        <w:t>i gi</w:t>
      </w:r>
      <w:r>
        <w:t>ấ</w:t>
      </w:r>
      <w:r>
        <w:t>y m</w:t>
      </w:r>
      <w:r>
        <w:t>ớ</w:t>
      </w:r>
      <w:r>
        <w:t>i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không ph</w:t>
      </w:r>
      <w:r>
        <w:t>ả</w:t>
      </w:r>
      <w:r>
        <w:t>i n</w:t>
      </w:r>
      <w:r>
        <w:t>ộ</w:t>
      </w:r>
      <w:r>
        <w:t>p l</w:t>
      </w:r>
      <w:r>
        <w:t>ệ</w:t>
      </w:r>
      <w:r>
        <w:t xml:space="preserve"> phí. </w:t>
      </w:r>
    </w:p>
    <w:p w:rsidR="00000000" w:rsidRDefault="00762E1D">
      <w:pPr>
        <w:spacing w:before="100" w:beforeAutospacing="1" w:after="120"/>
        <w:divId w:val="1280181720"/>
      </w:pPr>
      <w:r>
        <w:t>Khi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t, </w:t>
      </w:r>
      <w:r>
        <w:t>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thì ngư</w:t>
      </w:r>
      <w:r>
        <w:t>ờ</w:t>
      </w:r>
      <w:r>
        <w:t>i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t>Trư</w:t>
      </w:r>
      <w:r>
        <w:t>ờ</w:t>
      </w:r>
      <w:r>
        <w:t>ng h</w:t>
      </w:r>
      <w:r>
        <w:t>ợ</w:t>
      </w:r>
      <w:r>
        <w:t>p chưa đư</w:t>
      </w:r>
      <w:r>
        <w:t>ợ</w:t>
      </w:r>
      <w:r>
        <w:t>c c</w:t>
      </w:r>
      <w:r>
        <w:t>ấ</w:t>
      </w:r>
      <w:r>
        <w:t>p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 thì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 xml:space="preserve">t này. </w:t>
      </w:r>
    </w:p>
    <w:p w:rsidR="00000000" w:rsidRDefault="00762E1D">
      <w:pPr>
        <w:spacing w:before="100" w:beforeAutospacing="1" w:after="120"/>
        <w:divId w:val="1280181720"/>
      </w:pPr>
      <w:r>
        <w:t>3. Chính ph</w:t>
      </w:r>
      <w:r>
        <w:t>ủ</w:t>
      </w:r>
      <w:r>
        <w:t xml:space="preserve"> quy đ</w:t>
      </w:r>
      <w:r>
        <w:t>ị</w:t>
      </w:r>
      <w:r>
        <w:t>nh v</w:t>
      </w:r>
      <w:r>
        <w:t>ề</w:t>
      </w:r>
      <w:r>
        <w:t xml:space="preserve"> h</w:t>
      </w:r>
      <w:r>
        <w:t>ồ</w:t>
      </w:r>
      <w:r>
        <w:t xml:space="preserve"> sơ, </w:t>
      </w:r>
      <w:r>
        <w:t>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4. B</w:t>
      </w:r>
      <w:r>
        <w:rPr>
          <w:b/>
          <w:bCs/>
        </w:rPr>
        <w:t>ổ</w:t>
      </w:r>
      <w:r>
        <w:rPr>
          <w:b/>
          <w:bCs/>
        </w:rPr>
        <w:t xml:space="preserve"> sung kho</w:t>
      </w:r>
      <w:r>
        <w:rPr>
          <w:b/>
          <w:bCs/>
        </w:rPr>
        <w:t>ả</w:t>
      </w:r>
      <w:r>
        <w:rPr>
          <w:b/>
          <w:bCs/>
        </w:rPr>
        <w:t>n 10 vào Đi</w:t>
      </w:r>
      <w:r>
        <w:rPr>
          <w:b/>
          <w:bCs/>
        </w:rPr>
        <w:t>ề</w:t>
      </w:r>
      <w:r>
        <w:rPr>
          <w:b/>
          <w:bCs/>
        </w:rPr>
        <w:t>u 49 như sau:</w:t>
      </w:r>
    </w:p>
    <w:p w:rsidR="00000000" w:rsidRDefault="00762E1D">
      <w:pPr>
        <w:spacing w:before="100" w:beforeAutospacing="1" w:after="120"/>
        <w:divId w:val="1280181720"/>
      </w:pPr>
      <w:r>
        <w:t>“10. Các trư</w:t>
      </w:r>
      <w:r>
        <w:t>ờ</w:t>
      </w:r>
      <w:r>
        <w:t>ng h</w:t>
      </w:r>
      <w:r>
        <w:t>ợ</w:t>
      </w:r>
      <w:r>
        <w:t>p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5. Đi</w:t>
      </w:r>
      <w:r>
        <w:rPr>
          <w:b/>
          <w:bCs/>
        </w:rPr>
        <w:t>ề</w:t>
      </w:r>
      <w:r>
        <w:rPr>
          <w:b/>
          <w:bCs/>
        </w:rPr>
        <w:t>u 52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như sau:</w:t>
      </w:r>
    </w:p>
    <w:p w:rsidR="00000000" w:rsidRDefault="00762E1D">
      <w:pPr>
        <w:spacing w:before="100" w:beforeAutospacing="1" w:after="120"/>
        <w:divId w:val="1280181720"/>
      </w:pPr>
      <w:r>
        <w:lastRenderedPageBreak/>
        <w:t>“Đi</w:t>
      </w:r>
      <w:r>
        <w:t>ề</w:t>
      </w:r>
      <w:r>
        <w:t>u 5</w:t>
      </w:r>
      <w:r>
        <w:t>2.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</w:t>
      </w:r>
    </w:p>
    <w:p w:rsidR="00000000" w:rsidRDefault="00762E1D">
      <w:pPr>
        <w:spacing w:before="100" w:beforeAutospacing="1" w:after="120"/>
        <w:divId w:val="1280181720"/>
      </w:pPr>
      <w:r>
        <w:t>1. U</w:t>
      </w:r>
      <w:r>
        <w:t>ỷ</w:t>
      </w:r>
      <w:r>
        <w:t xml:space="preserve"> ban nhân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cơ s</w:t>
      </w:r>
      <w:r>
        <w:t>ở</w:t>
      </w:r>
      <w:r>
        <w:t xml:space="preserve"> tôn giáo,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tư;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ngoài.</w:t>
      </w:r>
    </w:p>
    <w:p w:rsidR="00000000" w:rsidRDefault="00762E1D">
      <w:pPr>
        <w:spacing w:before="100" w:beforeAutospacing="1" w:after="120"/>
        <w:divId w:val="1280181720"/>
      </w:pPr>
      <w:r>
        <w:t>2. U</w:t>
      </w:r>
      <w:r>
        <w:t>ỷ</w:t>
      </w:r>
      <w:r>
        <w:t xml:space="preserve"> ban nhân dân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t>3. Cơ quan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</w:t>
      </w:r>
      <w:r>
        <w:t>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cho cơ quan qu</w:t>
      </w:r>
      <w:r>
        <w:t>ả</w:t>
      </w:r>
      <w:r>
        <w:t>n lý tài nguyên và môi trư</w:t>
      </w:r>
      <w:r>
        <w:t>ờ</w:t>
      </w:r>
      <w:r>
        <w:t>ng cùng c</w:t>
      </w:r>
      <w:r>
        <w:t>ấ</w:t>
      </w:r>
      <w:r>
        <w:t xml:space="preserve">p. </w:t>
      </w:r>
    </w:p>
    <w:p w:rsidR="00000000" w:rsidRDefault="00762E1D">
      <w:pPr>
        <w:spacing w:before="100" w:beforeAutospacing="1" w:after="120"/>
        <w:divId w:val="1280181720"/>
      </w:pPr>
      <w:r>
        <w:t>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</w:t>
      </w:r>
      <w:r>
        <w:t xml:space="preserve">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762E1D">
      <w:pPr>
        <w:spacing w:before="100" w:beforeAutospacing="1" w:after="120"/>
        <w:divId w:val="1280181720"/>
      </w:pPr>
      <w:r>
        <w:t>4. Cơ quan qu</w:t>
      </w:r>
      <w:r>
        <w:t>ả</w:t>
      </w:r>
      <w:r>
        <w:t>n lý tài nguyên và môi trư</w:t>
      </w:r>
      <w:r>
        <w:t>ờ</w:t>
      </w:r>
      <w:r>
        <w:t>ng c</w:t>
      </w:r>
      <w:r>
        <w:t>ấ</w:t>
      </w:r>
      <w:r>
        <w:t>p t</w:t>
      </w:r>
      <w:r>
        <w:t>ỉ</w:t>
      </w:r>
      <w:r>
        <w:t>nh và c</w:t>
      </w:r>
      <w:r>
        <w:t>ấ</w:t>
      </w:r>
      <w:r>
        <w:t>p huy</w:t>
      </w:r>
      <w:r>
        <w:t>ệ</w:t>
      </w:r>
      <w:r>
        <w:t>n là đ</w:t>
      </w:r>
      <w:r>
        <w:t>ầ</w:t>
      </w:r>
      <w:r>
        <w:t>u m</w:t>
      </w:r>
      <w:r>
        <w:t>ố</w:t>
      </w:r>
      <w:r>
        <w:t>i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và th</w:t>
      </w:r>
      <w:r>
        <w:t>ự</w:t>
      </w:r>
      <w:r>
        <w:t>c hi</w:t>
      </w:r>
      <w:r>
        <w:t>ệ</w:t>
      </w:r>
      <w:r>
        <w:t>n các th</w:t>
      </w:r>
      <w:r>
        <w:t>ủ</w:t>
      </w:r>
      <w:r>
        <w:t xml:space="preserve"> t</w:t>
      </w:r>
      <w:r>
        <w:t>ụ</w:t>
      </w:r>
      <w:r>
        <w:t xml:space="preserve">c trình </w:t>
      </w:r>
      <w:r>
        <w:t>Ủ</w:t>
      </w:r>
      <w:r>
        <w:t>y ban nhân dân cùng c</w:t>
      </w:r>
      <w:r>
        <w:t>ấ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>u này đ</w:t>
      </w:r>
      <w:r>
        <w:t>ể</w:t>
      </w:r>
      <w:r>
        <w:t xml:space="preserve">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</w:t>
      </w:r>
      <w:r>
        <w:t>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6.</w:t>
      </w:r>
      <w:r>
        <w:t xml:space="preserve"> Thay c</w:t>
      </w:r>
      <w:r>
        <w:t>ụ</w:t>
      </w:r>
      <w:r>
        <w:t>m t</w:t>
      </w:r>
      <w:r>
        <w:t>ừ</w:t>
      </w:r>
      <w:r>
        <w:t xml:space="preserve"> “Gi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t” t</w:t>
      </w:r>
      <w:r>
        <w:t>ạ</w:t>
      </w:r>
      <w:r>
        <w:t>i tên c</w:t>
      </w:r>
      <w:r>
        <w:t>ủ</w:t>
      </w:r>
      <w:r>
        <w:t>a M</w:t>
      </w:r>
      <w:r>
        <w:t>ụ</w:t>
      </w:r>
      <w:r>
        <w:t>c 5 Chương II,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4, các đi</w:t>
      </w:r>
      <w:r>
        <w:t>ề</w:t>
      </w:r>
      <w:r>
        <w:t>u 6, 42, 43, 46, 47, 49, 50, 51, 90, 105, 106, 119, 122, 124, 125, 126, 127, 128, 129, 130, 131, 136, 14</w:t>
      </w:r>
      <w:r>
        <w:t>4 và 146 c</w:t>
      </w:r>
      <w:r>
        <w:t>ủ</w:t>
      </w:r>
      <w:r>
        <w:t>a Lu</w:t>
      </w:r>
      <w:r>
        <w:t>ậ</w:t>
      </w:r>
      <w:r>
        <w:t>t đ</w:t>
      </w:r>
      <w:r>
        <w:t>ấ</w:t>
      </w:r>
      <w:r>
        <w:t>t đai b</w:t>
      </w:r>
      <w:r>
        <w:t>ằ</w:t>
      </w:r>
      <w:r>
        <w:t>ng c</w:t>
      </w:r>
      <w:r>
        <w:t>ụ</w:t>
      </w:r>
      <w:r>
        <w:t>m t</w:t>
      </w:r>
      <w:r>
        <w:t>ừ</w:t>
      </w:r>
      <w:r>
        <w:t xml:space="preserve"> “Gi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7.</w:t>
      </w:r>
      <w:r>
        <w:t xml:space="preserve"> Bãi b</w:t>
      </w:r>
      <w:r>
        <w:t>ỏ</w:t>
      </w:r>
      <w:r>
        <w:t xml:space="preserve"> Đi</w:t>
      </w:r>
      <w:r>
        <w:t>ề</w:t>
      </w:r>
      <w:r>
        <w:t>u 123 c</w:t>
      </w:r>
      <w:r>
        <w:t>ủ</w:t>
      </w:r>
      <w:r>
        <w:t>a Lu</w:t>
      </w:r>
      <w:r>
        <w:t>ậ</w:t>
      </w:r>
      <w:r>
        <w:t>t đ</w:t>
      </w:r>
      <w:r>
        <w:t>ấ</w:t>
      </w:r>
      <w:r>
        <w:t>t đai.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ủ</w:t>
      </w:r>
      <w:r>
        <w:rPr>
          <w:b/>
          <w:bCs/>
        </w:rPr>
        <w:t>a Lu</w:t>
      </w:r>
      <w:r>
        <w:rPr>
          <w:b/>
          <w:bCs/>
        </w:rPr>
        <w:t>ậ</w:t>
      </w:r>
      <w:r>
        <w:rPr>
          <w:b/>
          <w:bCs/>
        </w:rPr>
        <w:t xml:space="preserve">t nhà </w:t>
      </w:r>
      <w:r>
        <w:rPr>
          <w:b/>
          <w:bCs/>
        </w:rPr>
        <w:t>ở</w:t>
      </w:r>
      <w:r>
        <w:rPr>
          <w:b/>
          <w:bCs/>
        </w:rPr>
        <w:t>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1.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 kho</w:t>
      </w:r>
      <w:r>
        <w:rPr>
          <w:b/>
          <w:bCs/>
        </w:rPr>
        <w:t>ả</w:t>
      </w:r>
      <w:r>
        <w:rPr>
          <w:b/>
          <w:bCs/>
        </w:rPr>
        <w:t xml:space="preserve">n 1 </w:t>
      </w: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132 như sau:</w:t>
      </w:r>
    </w:p>
    <w:p w:rsidR="00000000" w:rsidRDefault="00762E1D">
      <w:pPr>
        <w:spacing w:before="100" w:beforeAutospacing="1" w:after="120"/>
        <w:divId w:val="1280181720"/>
      </w:pPr>
      <w:r>
        <w:t>“1. Đã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t.”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2.</w:t>
      </w:r>
      <w:r>
        <w:t xml:space="preserve"> Thay c</w:t>
      </w:r>
      <w:r>
        <w:t>ụ</w:t>
      </w:r>
      <w:r>
        <w:t>m t</w:t>
      </w:r>
      <w:r>
        <w:t>ừ</w:t>
      </w:r>
      <w:r>
        <w:t xml:space="preserve"> “Gi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” t</w:t>
      </w:r>
      <w:r>
        <w:t>ạ</w:t>
      </w:r>
      <w:r>
        <w:t>i các đi</w:t>
      </w:r>
      <w:r>
        <w:t>ề</w:t>
      </w:r>
      <w:r>
        <w:t>u 10, 21, 22, 36, 57, 78, 93, 95, 125, 139</w:t>
      </w:r>
      <w:r>
        <w:t xml:space="preserve"> và kho</w:t>
      </w:r>
      <w:r>
        <w:t>ả</w:t>
      </w:r>
      <w:r>
        <w:t>n 2 Đi</w:t>
      </w:r>
      <w:r>
        <w:t>ề</w:t>
      </w:r>
      <w:r>
        <w:t>u 66,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106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 xml:space="preserve"> b</w:t>
      </w:r>
      <w:r>
        <w:t>ằ</w:t>
      </w:r>
      <w:r>
        <w:t>ng c</w:t>
      </w:r>
      <w:r>
        <w:t>ụ</w:t>
      </w:r>
      <w:r>
        <w:t>m t</w:t>
      </w:r>
      <w:r>
        <w:t>ừ</w:t>
      </w:r>
      <w:r>
        <w:t xml:space="preserve"> “Gi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t”.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3.</w:t>
      </w:r>
      <w:r>
        <w:t xml:space="preserve"> Thay c</w:t>
      </w:r>
      <w:r>
        <w:t>ụ</w:t>
      </w:r>
      <w:r>
        <w:t>m t</w:t>
      </w:r>
      <w:r>
        <w:t>ừ</w:t>
      </w:r>
      <w:r>
        <w:t xml:space="preserve"> “m</w:t>
      </w:r>
      <w:r>
        <w:t>ộ</w:t>
      </w:r>
      <w:r>
        <w:t>t trong các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15 c</w:t>
      </w:r>
      <w:r>
        <w:t>ủ</w:t>
      </w:r>
      <w:r>
        <w:t>a Lu</w:t>
      </w:r>
      <w:r>
        <w:t>ậ</w:t>
      </w:r>
      <w:r>
        <w:t>t này”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66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 xml:space="preserve"> b</w:t>
      </w:r>
      <w:r>
        <w:t>ằ</w:t>
      </w:r>
      <w:r>
        <w:t>ng c</w:t>
      </w:r>
      <w:r>
        <w:t>ụ</w:t>
      </w:r>
      <w:r>
        <w:t>m t</w:t>
      </w:r>
      <w:r>
        <w:t>ừ</w:t>
      </w:r>
      <w:r>
        <w:t xml:space="preserve"> “gi</w:t>
      </w:r>
      <w:r>
        <w:t>ấ</w:t>
      </w:r>
      <w:r>
        <w:t>y t</w:t>
      </w:r>
      <w:r>
        <w:t>ờ</w:t>
      </w:r>
      <w:r>
        <w:t xml:space="preserve"> ch</w:t>
      </w:r>
      <w:r>
        <w:t>ứ</w:t>
      </w:r>
      <w:r>
        <w:t>ng minh t</w:t>
      </w:r>
      <w:r>
        <w:t>ạ</w:t>
      </w:r>
      <w:r>
        <w:t>o l</w:t>
      </w:r>
      <w:r>
        <w:t>ậ</w:t>
      </w:r>
      <w:r>
        <w:t>p h</w:t>
      </w:r>
      <w:r>
        <w:t>ợ</w:t>
      </w:r>
      <w:r>
        <w:t xml:space="preserve">p pháp”.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4.</w:t>
      </w:r>
      <w:r>
        <w:t xml:space="preserve"> Thay c</w:t>
      </w:r>
      <w:r>
        <w:t>ụ</w:t>
      </w:r>
      <w:r>
        <w:t>m t</w:t>
      </w:r>
      <w:r>
        <w:t>ừ</w:t>
      </w:r>
      <w:r>
        <w:t xml:space="preserve"> “theo trình t</w:t>
      </w:r>
      <w:r>
        <w:t>ự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 c</w:t>
      </w:r>
      <w:r>
        <w:t>ủ</w:t>
      </w:r>
      <w:r>
        <w:t>a Lu</w:t>
      </w:r>
      <w:r>
        <w:t>ậ</w:t>
      </w:r>
      <w:r>
        <w:t>t này” t</w:t>
      </w:r>
      <w:r>
        <w:t>ạ</w:t>
      </w:r>
      <w:r>
        <w:t>i kho</w:t>
      </w:r>
      <w:r>
        <w:t>ả</w:t>
      </w:r>
      <w:r>
        <w:t>n 5 Đi</w:t>
      </w:r>
      <w:r>
        <w:t>ề</w:t>
      </w:r>
      <w:r>
        <w:t>u 93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 xml:space="preserve"> b</w:t>
      </w:r>
      <w:r>
        <w:t>ằ</w:t>
      </w:r>
      <w:r>
        <w:t>ng c</w:t>
      </w:r>
      <w:r>
        <w:t>ụ</w:t>
      </w:r>
      <w:r>
        <w:t>m t</w:t>
      </w:r>
      <w:r>
        <w:t>ừ</w:t>
      </w:r>
      <w:r>
        <w:t xml:space="preserve"> “theo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”.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lastRenderedPageBreak/>
        <w:t>5.</w:t>
      </w:r>
      <w:r>
        <w:t xml:space="preserve"> B</w:t>
      </w:r>
      <w:r>
        <w:t>ỏ</w:t>
      </w:r>
      <w:r>
        <w:t xml:space="preserve"> c</w:t>
      </w:r>
      <w:r>
        <w:t>ụ</w:t>
      </w:r>
      <w:r>
        <w:t>m t</w:t>
      </w:r>
      <w:r>
        <w:t>ừ</w:t>
      </w:r>
      <w:r>
        <w:t xml:space="preserve"> “theo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này” t</w:t>
      </w:r>
      <w:r>
        <w:t>ạ</w:t>
      </w:r>
      <w:r>
        <w:t>i k</w:t>
      </w:r>
      <w:r>
        <w:t>ho</w:t>
      </w:r>
      <w:r>
        <w:t>ả</w:t>
      </w:r>
      <w:r>
        <w:t>n 6 Đi</w:t>
      </w:r>
      <w:r>
        <w:t>ề</w:t>
      </w:r>
      <w:r>
        <w:t>u 21, kho</w:t>
      </w:r>
      <w:r>
        <w:t>ả</w:t>
      </w:r>
      <w:r>
        <w:t>n 1 Đi</w:t>
      </w:r>
      <w:r>
        <w:t>ề</w:t>
      </w:r>
      <w:r>
        <w:t>u 22,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106, kho</w:t>
      </w:r>
      <w:r>
        <w:t>ả</w:t>
      </w:r>
      <w:r>
        <w:t>n 2 Đi</w:t>
      </w:r>
      <w:r>
        <w:t>ề</w:t>
      </w:r>
      <w:r>
        <w:t>u 125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6.</w:t>
      </w:r>
      <w:r>
        <w:t xml:space="preserve"> B</w:t>
      </w:r>
      <w:r>
        <w:t>ỏ</w:t>
      </w:r>
      <w:r>
        <w:t xml:space="preserve"> c</w:t>
      </w:r>
      <w:r>
        <w:t>ụ</w:t>
      </w:r>
      <w:r>
        <w:t>m t</w:t>
      </w:r>
      <w:r>
        <w:t>ừ</w:t>
      </w:r>
      <w:r>
        <w:t xml:space="preserve"> “theo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 c</w:t>
      </w:r>
      <w:r>
        <w:t>ủ</w:t>
      </w:r>
      <w:r>
        <w:t>a Lu</w:t>
      </w:r>
      <w:r>
        <w:t>ậ</w:t>
      </w:r>
      <w:r>
        <w:t>t này”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105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7.</w:t>
      </w:r>
      <w:r>
        <w:t xml:space="preserve"> Bãi b</w:t>
      </w:r>
      <w:r>
        <w:t>ỏ</w:t>
      </w:r>
      <w:r>
        <w:t xml:space="preserve"> các đi</w:t>
      </w:r>
      <w:r>
        <w:t>ề</w:t>
      </w:r>
      <w:r>
        <w:t xml:space="preserve">u 11, 12, 13, 14, 15, 16, 17, 18, 19, 20, 127, 128, 130, </w:t>
      </w:r>
      <w:r>
        <w:t>138 và 152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</w:t>
      </w:r>
    </w:p>
    <w:p w:rsidR="00000000" w:rsidRDefault="00762E1D">
      <w:pPr>
        <w:spacing w:before="100" w:beforeAutospacing="1" w:after="120"/>
        <w:divId w:val="1280181720"/>
      </w:pPr>
      <w:r>
        <w:t>Chính ph</w:t>
      </w:r>
      <w:r>
        <w:t>ủ</w:t>
      </w:r>
      <w:r>
        <w:t xml:space="preserve"> hư</w:t>
      </w:r>
      <w:r>
        <w:t>ớ</w:t>
      </w:r>
      <w:r>
        <w:t>ng d</w:t>
      </w:r>
      <w:r>
        <w:t>ẫ</w:t>
      </w:r>
      <w:r>
        <w:t>n th</w:t>
      </w:r>
      <w:r>
        <w:t>ố</w:t>
      </w:r>
      <w:r>
        <w:t>ng nh</w:t>
      </w:r>
      <w:r>
        <w:t>ấ</w:t>
      </w:r>
      <w:r>
        <w:t>t áp d</w:t>
      </w:r>
      <w:r>
        <w:t>ụ</w:t>
      </w:r>
      <w:r>
        <w:t>ng các thu</w:t>
      </w:r>
      <w:r>
        <w:t>ậ</w:t>
      </w:r>
      <w:r>
        <w:t>t ng</w:t>
      </w:r>
      <w:r>
        <w:t>ữ</w:t>
      </w:r>
      <w:r>
        <w:t xml:space="preserve"> có cùng n</w:t>
      </w:r>
      <w:r>
        <w:t>ộ</w:t>
      </w:r>
      <w:r>
        <w:t>i dung nhưng có tên g</w:t>
      </w:r>
      <w:r>
        <w:t>ọ</w:t>
      </w:r>
      <w:r>
        <w:t>i khác nhau trong các lu</w:t>
      </w:r>
      <w:r>
        <w:t>ậ</w:t>
      </w:r>
      <w:r>
        <w:t>t liên quan đ</w:t>
      </w:r>
      <w:r>
        <w:t>ế</w:t>
      </w:r>
      <w:r>
        <w:t>n đ</w:t>
      </w:r>
      <w:r>
        <w:t>ế</w:t>
      </w:r>
      <w:r>
        <w:t>n đ</w:t>
      </w:r>
      <w:r>
        <w:t>ầ</w:t>
      </w:r>
      <w:r>
        <w:t>u tư xây d</w:t>
      </w:r>
      <w:r>
        <w:t>ự</w:t>
      </w:r>
      <w:r>
        <w:t>ng cơ b</w:t>
      </w:r>
      <w:r>
        <w:t>ả</w:t>
      </w:r>
      <w:r>
        <w:t xml:space="preserve">n. </w:t>
      </w:r>
    </w:p>
    <w:p w:rsidR="00000000" w:rsidRDefault="00762E1D">
      <w:pPr>
        <w:spacing w:before="100" w:beforeAutospacing="1" w:after="120"/>
        <w:divId w:val="1280181720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</w:t>
      </w:r>
    </w:p>
    <w:p w:rsidR="00000000" w:rsidRDefault="00762E1D">
      <w:pPr>
        <w:spacing w:before="100" w:beforeAutospacing="1" w:after="120"/>
        <w:divId w:val="1280181720"/>
      </w:pPr>
      <w:r>
        <w:t>1.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</w:t>
      </w:r>
      <w:r>
        <w:t>ừ</w:t>
      </w:r>
      <w:r>
        <w:t xml:space="preserve"> ngày 01 tháng 8 năm 2009</w:t>
      </w:r>
      <w:r>
        <w:t>.</w:t>
      </w:r>
    </w:p>
    <w:p w:rsidR="00000000" w:rsidRDefault="00762E1D">
      <w:pPr>
        <w:spacing w:before="100" w:beforeAutospacing="1" w:after="120"/>
        <w:divId w:val="1280181720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và hư</w:t>
      </w:r>
      <w:r>
        <w:t>ớ</w:t>
      </w:r>
      <w:r>
        <w:t>ng d</w:t>
      </w:r>
      <w:r>
        <w:t>ẫ</w:t>
      </w:r>
      <w:r>
        <w:t>n thi hành các đi</w:t>
      </w:r>
      <w:r>
        <w:t>ề</w:t>
      </w:r>
      <w:r>
        <w:t>u, kho</w:t>
      </w:r>
      <w:r>
        <w:t>ả</w:t>
      </w:r>
      <w:r>
        <w:t>n đư</w:t>
      </w:r>
      <w:r>
        <w:t>ợ</w:t>
      </w:r>
      <w:r>
        <w:t>c giao trong Lu</w:t>
      </w:r>
      <w:r>
        <w:t>ậ</w:t>
      </w:r>
      <w:r>
        <w:t>t; hư</w:t>
      </w:r>
      <w:r>
        <w:t>ớ</w:t>
      </w:r>
      <w:r>
        <w:t>ng d</w:t>
      </w:r>
      <w:r>
        <w:t>ẫ</w:t>
      </w:r>
      <w:r>
        <w:t>n nh</w:t>
      </w:r>
      <w:r>
        <w:t>ữ</w:t>
      </w:r>
      <w:r>
        <w:t>ng n</w:t>
      </w:r>
      <w:r>
        <w:t>ộ</w:t>
      </w:r>
      <w:r>
        <w:t>i dung c</w:t>
      </w:r>
      <w:r>
        <w:t>ầ</w:t>
      </w:r>
      <w:r>
        <w:t>n thi</w:t>
      </w:r>
      <w:r>
        <w:t>ế</w:t>
      </w:r>
      <w:r>
        <w:t>t khác c</w:t>
      </w:r>
      <w:r>
        <w:t>ủ</w:t>
      </w:r>
      <w:r>
        <w:t>a Lu</w:t>
      </w:r>
      <w:r>
        <w:t>ậ</w:t>
      </w:r>
      <w:r>
        <w:t>t này đ</w:t>
      </w:r>
      <w:r>
        <w:t>ể</w:t>
      </w:r>
      <w:r>
        <w:t xml:space="preserve"> đáp </w:t>
      </w:r>
      <w:r>
        <w:t>ứ</w:t>
      </w:r>
      <w:r>
        <w:t>ng yêu c</w:t>
      </w:r>
      <w:r>
        <w:t>ầ</w:t>
      </w:r>
      <w:r>
        <w:t>u qu</w:t>
      </w:r>
      <w:r>
        <w:t>ả</w:t>
      </w:r>
      <w:r>
        <w:t>n lý nhà nư</w:t>
      </w:r>
      <w:r>
        <w:t>ớ</w:t>
      </w:r>
      <w:r>
        <w:t>c.</w:t>
      </w:r>
    </w:p>
    <w:p w:rsidR="00000000" w:rsidRDefault="00762E1D">
      <w:pPr>
        <w:spacing w:before="100" w:beforeAutospacing="1" w:after="120"/>
        <w:divId w:val="1280181720"/>
      </w:pPr>
      <w:r>
        <w:rPr>
          <w:i/>
          <w:iCs/>
        </w:rPr>
        <w:t>Lu</w:t>
      </w:r>
      <w:r>
        <w:rPr>
          <w:i/>
          <w:iCs/>
        </w:rPr>
        <w:t>ậ</w:t>
      </w:r>
      <w:r>
        <w:rPr>
          <w:i/>
          <w:iCs/>
        </w:rPr>
        <w:t>t này đã đư</w:t>
      </w:r>
      <w:r>
        <w:rPr>
          <w:i/>
          <w:iCs/>
        </w:rPr>
        <w:t>ợ</w:t>
      </w:r>
      <w:r>
        <w:rPr>
          <w:i/>
          <w:iCs/>
        </w:rPr>
        <w:t>c Qu</w:t>
      </w:r>
      <w:r>
        <w:rPr>
          <w:i/>
          <w:iCs/>
        </w:rPr>
        <w:t>ố</w:t>
      </w:r>
      <w:r>
        <w:rPr>
          <w:i/>
          <w:iCs/>
        </w:rPr>
        <w:t>c h</w:t>
      </w:r>
      <w:r>
        <w:rPr>
          <w:i/>
          <w:iCs/>
        </w:rPr>
        <w:t>ộ</w:t>
      </w:r>
      <w:r>
        <w:rPr>
          <w:i/>
          <w:iCs/>
        </w:rPr>
        <w:t>i nư</w:t>
      </w:r>
      <w:r>
        <w:rPr>
          <w:i/>
          <w:iCs/>
        </w:rPr>
        <w:t>ớ</w:t>
      </w:r>
      <w:r>
        <w:rPr>
          <w:i/>
          <w:iCs/>
        </w:rPr>
        <w:t xml:space="preserve">c </w:t>
      </w:r>
      <w:r>
        <w:rPr>
          <w:i/>
          <w:iCs/>
        </w:rPr>
        <w:t>C</w:t>
      </w:r>
      <w:r>
        <w:rPr>
          <w:i/>
          <w:iCs/>
        </w:rPr>
        <w:t>ộ</w:t>
      </w:r>
      <w:r>
        <w:rPr>
          <w:i/>
          <w:iCs/>
        </w:rPr>
        <w:t>ng hoà xã h</w:t>
      </w:r>
      <w:r>
        <w:rPr>
          <w:i/>
          <w:iCs/>
        </w:rPr>
        <w:t>ộ</w:t>
      </w:r>
      <w:r>
        <w:rPr>
          <w:i/>
          <w:iCs/>
        </w:rPr>
        <w:t>i ch</w:t>
      </w:r>
      <w:r>
        <w:rPr>
          <w:i/>
          <w:iCs/>
        </w:rPr>
        <w:t>ủ</w:t>
      </w:r>
      <w:r>
        <w:rPr>
          <w:i/>
          <w:iCs/>
        </w:rPr>
        <w:t xml:space="preserve"> nghĩa Vi</w:t>
      </w:r>
      <w:r>
        <w:rPr>
          <w:i/>
          <w:iCs/>
        </w:rPr>
        <w:t>ệ</w:t>
      </w:r>
      <w:r>
        <w:rPr>
          <w:i/>
          <w:iCs/>
        </w:rPr>
        <w:t>t Nam khoá XII, k</w:t>
      </w:r>
      <w:r>
        <w:rPr>
          <w:i/>
          <w:iCs/>
        </w:rPr>
        <w:t>ỳ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p th</w:t>
      </w:r>
      <w:r>
        <w:rPr>
          <w:i/>
          <w:iCs/>
        </w:rPr>
        <w:t>ứ</w:t>
      </w:r>
      <w:r>
        <w:rPr>
          <w:i/>
          <w:iCs/>
        </w:rPr>
        <w:t xml:space="preserve"> 5 thông qua ngày 19 tháng 6 năm 2009</w:t>
      </w:r>
      <w:r>
        <w:rPr>
          <w:i/>
          <w:iCs/>
        </w:rPr>
        <w:t>.</w:t>
      </w:r>
    </w:p>
    <w:p w:rsidR="00000000" w:rsidRDefault="00762E1D">
      <w:pPr>
        <w:spacing w:before="100" w:beforeAutospacing="1" w:after="120"/>
        <w:divId w:val="128018172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0"/>
        <w:gridCol w:w="5912"/>
      </w:tblGrid>
      <w:tr w:rsidR="00000000">
        <w:trPr>
          <w:divId w:val="128018172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2E1D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CH 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Nguy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>n Phú Tr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ng</w:t>
            </w:r>
          </w:p>
        </w:tc>
      </w:tr>
    </w:tbl>
    <w:p w:rsidR="00000000" w:rsidRDefault="00762E1D">
      <w:pPr>
        <w:spacing w:before="100" w:beforeAutospacing="1" w:after="120"/>
        <w:divId w:val="1280181720"/>
      </w:pPr>
      <w: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762E1D"/>
    <w:rsid w:val="0076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5413</Words>
  <Characters>18574</Characters>
  <Application>Microsoft Office Word</Application>
  <DocSecurity>4</DocSecurity>
  <Lines>154</Lines>
  <Paragraphs>47</Paragraphs>
  <ScaleCrop>false</ScaleCrop>
  <Company/>
  <LinksUpToDate>false</LinksUpToDate>
  <CharactersWithSpaces>23940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ltliem</dc:creator>
  <cp:keywords/>
  <dc:description/>
  <cp:lastModifiedBy>ltliem</cp:lastModifiedBy>
  <cp:revision>2</cp:revision>
  <dcterms:created xsi:type="dcterms:W3CDTF">2012-10-31T02:51:00Z</dcterms:created>
  <dcterms:modified xsi:type="dcterms:W3CDTF">2012-10-31T02:51:00Z</dcterms:modified>
</cp:coreProperties>
</file>